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A773" w14:textId="6F7A97FA" w:rsidR="00991196" w:rsidRPr="00A55F64" w:rsidRDefault="00B26117">
      <w:pPr>
        <w:spacing w:after="2172" w:line="259" w:lineRule="auto"/>
        <w:ind w:left="142" w:firstLine="0"/>
        <w:rPr>
          <w:rFonts w:ascii="Arial" w:hAnsi="Arial" w:cs="Arial"/>
        </w:rPr>
      </w:pPr>
      <w:r w:rsidRPr="00A55F64">
        <w:rPr>
          <w:rFonts w:ascii="Arial" w:eastAsia="Calibri" w:hAnsi="Arial" w:cs="Arial"/>
          <w:sz w:val="21"/>
        </w:rPr>
        <w:t xml:space="preserve"> </w:t>
      </w:r>
      <w:r w:rsidR="00E31553" w:rsidRPr="00E31553">
        <w:rPr>
          <w:noProof/>
        </w:rPr>
        <w:drawing>
          <wp:inline distT="0" distB="0" distL="0" distR="0" wp14:anchorId="6512448D" wp14:editId="2D8DB549">
            <wp:extent cx="6183630" cy="1546225"/>
            <wp:effectExtent l="0" t="0" r="7620" b="0"/>
            <wp:docPr id="361685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3630" cy="1546225"/>
                    </a:xfrm>
                    <a:prstGeom prst="rect">
                      <a:avLst/>
                    </a:prstGeom>
                    <a:noFill/>
                    <a:ln>
                      <a:noFill/>
                    </a:ln>
                  </pic:spPr>
                </pic:pic>
              </a:graphicData>
            </a:graphic>
          </wp:inline>
        </w:drawing>
      </w:r>
    </w:p>
    <w:p w14:paraId="2DF5A365" w14:textId="77777777" w:rsidR="00991196" w:rsidRPr="00A55F64" w:rsidRDefault="00B26117">
      <w:pPr>
        <w:spacing w:after="120" w:line="238" w:lineRule="auto"/>
        <w:ind w:left="938" w:right="869" w:firstLine="0"/>
        <w:jc w:val="center"/>
        <w:rPr>
          <w:rFonts w:ascii="Arial" w:hAnsi="Arial" w:cs="Arial"/>
        </w:rPr>
      </w:pPr>
      <w:r w:rsidRPr="00A55F64">
        <w:rPr>
          <w:rFonts w:ascii="Arial" w:hAnsi="Arial" w:cs="Arial"/>
          <w:b/>
          <w:sz w:val="48"/>
        </w:rPr>
        <w:t xml:space="preserve">Accessibility for Ontarians with Disabilities Act </w:t>
      </w:r>
    </w:p>
    <w:p w14:paraId="438A3183" w14:textId="2CC785AB" w:rsidR="00991196" w:rsidRPr="00A55F64" w:rsidRDefault="00B26117">
      <w:pPr>
        <w:spacing w:after="78" w:line="259" w:lineRule="auto"/>
        <w:ind w:left="142" w:firstLine="0"/>
        <w:rPr>
          <w:rFonts w:ascii="Arial" w:hAnsi="Arial" w:cs="Arial"/>
        </w:rPr>
      </w:pPr>
      <w:r w:rsidRPr="00A55F64">
        <w:rPr>
          <w:rFonts w:ascii="Arial" w:hAnsi="Arial" w:cs="Arial"/>
          <w:b/>
          <w:sz w:val="48"/>
        </w:rPr>
        <w:t xml:space="preserve"> </w:t>
      </w:r>
    </w:p>
    <w:p w14:paraId="279A3493" w14:textId="77777777" w:rsidR="00991196" w:rsidRPr="00A55F64" w:rsidRDefault="00B26117">
      <w:pPr>
        <w:spacing w:after="11" w:line="265" w:lineRule="auto"/>
        <w:ind w:left="180" w:right="238"/>
        <w:jc w:val="center"/>
        <w:rPr>
          <w:rFonts w:ascii="Arial" w:hAnsi="Arial" w:cs="Arial"/>
        </w:rPr>
      </w:pPr>
      <w:r w:rsidRPr="00A55F64">
        <w:rPr>
          <w:rFonts w:ascii="Arial" w:hAnsi="Arial" w:cs="Arial"/>
          <w:sz w:val="40"/>
        </w:rPr>
        <w:t xml:space="preserve">Statement of Commitment </w:t>
      </w:r>
    </w:p>
    <w:p w14:paraId="61DFB7E7" w14:textId="77777777" w:rsidR="00991196" w:rsidRPr="00A55F64" w:rsidRDefault="00B26117">
      <w:pPr>
        <w:spacing w:after="11" w:line="265" w:lineRule="auto"/>
        <w:ind w:left="180" w:right="137"/>
        <w:jc w:val="center"/>
        <w:rPr>
          <w:rFonts w:ascii="Arial" w:hAnsi="Arial" w:cs="Arial"/>
        </w:rPr>
      </w:pPr>
      <w:r w:rsidRPr="00A55F64">
        <w:rPr>
          <w:rFonts w:ascii="Arial" w:hAnsi="Arial" w:cs="Arial"/>
          <w:sz w:val="40"/>
        </w:rPr>
        <w:t xml:space="preserve">Integrated Accessibility Standards Regulation and </w:t>
      </w:r>
    </w:p>
    <w:p w14:paraId="5E9F0437" w14:textId="77777777" w:rsidR="00991196" w:rsidRPr="00A55F64" w:rsidRDefault="00B26117">
      <w:pPr>
        <w:spacing w:after="0" w:line="259" w:lineRule="auto"/>
        <w:ind w:left="2124" w:firstLine="0"/>
        <w:rPr>
          <w:rFonts w:ascii="Arial" w:hAnsi="Arial" w:cs="Arial"/>
        </w:rPr>
      </w:pPr>
      <w:r w:rsidRPr="00A55F64">
        <w:rPr>
          <w:rFonts w:ascii="Arial" w:hAnsi="Arial" w:cs="Arial"/>
          <w:sz w:val="40"/>
        </w:rPr>
        <w:t xml:space="preserve">Multi-year Accessibility Plan </w:t>
      </w:r>
    </w:p>
    <w:p w14:paraId="15719005" w14:textId="58388E43" w:rsidR="00991196" w:rsidRPr="00A55F64" w:rsidRDefault="00B26117">
      <w:pPr>
        <w:spacing w:after="82" w:line="259" w:lineRule="auto"/>
        <w:ind w:left="2343" w:firstLine="0"/>
        <w:rPr>
          <w:rFonts w:ascii="Arial" w:hAnsi="Arial" w:cs="Arial"/>
        </w:rPr>
      </w:pPr>
      <w:r w:rsidRPr="00A55F64">
        <w:rPr>
          <w:rFonts w:ascii="Arial" w:hAnsi="Arial" w:cs="Arial"/>
          <w:i/>
          <w:sz w:val="30"/>
        </w:rPr>
        <w:t>Revi</w:t>
      </w:r>
      <w:r w:rsidR="00DF1019">
        <w:rPr>
          <w:rFonts w:ascii="Arial" w:hAnsi="Arial" w:cs="Arial"/>
          <w:i/>
          <w:sz w:val="30"/>
        </w:rPr>
        <w:t>ewed</w:t>
      </w:r>
      <w:r w:rsidRPr="00A55F64">
        <w:rPr>
          <w:rFonts w:ascii="Arial" w:hAnsi="Arial" w:cs="Arial"/>
          <w:i/>
          <w:sz w:val="30"/>
        </w:rPr>
        <w:t xml:space="preserve"> and restated </w:t>
      </w:r>
      <w:r w:rsidR="00E31553">
        <w:rPr>
          <w:rFonts w:ascii="Arial" w:hAnsi="Arial" w:cs="Arial"/>
          <w:i/>
          <w:sz w:val="30"/>
        </w:rPr>
        <w:t>January</w:t>
      </w:r>
      <w:r w:rsidRPr="00A55F64">
        <w:rPr>
          <w:rFonts w:ascii="Arial" w:hAnsi="Arial" w:cs="Arial"/>
          <w:i/>
          <w:sz w:val="30"/>
        </w:rPr>
        <w:t xml:space="preserve"> 202</w:t>
      </w:r>
      <w:r w:rsidR="00E31553">
        <w:rPr>
          <w:rFonts w:ascii="Arial" w:hAnsi="Arial" w:cs="Arial"/>
          <w:i/>
          <w:sz w:val="30"/>
        </w:rPr>
        <w:t>6</w:t>
      </w:r>
      <w:r w:rsidRPr="00A55F64">
        <w:rPr>
          <w:rFonts w:ascii="Arial" w:hAnsi="Arial" w:cs="Arial"/>
          <w:b/>
          <w:sz w:val="24"/>
        </w:rPr>
        <w:t xml:space="preserve"> </w:t>
      </w:r>
    </w:p>
    <w:p w14:paraId="40AEC1B8" w14:textId="77777777" w:rsidR="00991196" w:rsidRPr="00A55F64" w:rsidRDefault="00B26117">
      <w:pPr>
        <w:spacing w:after="0" w:line="259" w:lineRule="auto"/>
        <w:ind w:firstLine="0"/>
        <w:jc w:val="center"/>
        <w:rPr>
          <w:rFonts w:ascii="Arial" w:hAnsi="Arial" w:cs="Arial"/>
        </w:rPr>
      </w:pPr>
      <w:r w:rsidRPr="00A55F64">
        <w:rPr>
          <w:rFonts w:ascii="Arial" w:eastAsia="Times New Roman" w:hAnsi="Arial" w:cs="Arial"/>
          <w:b/>
          <w:sz w:val="24"/>
        </w:rPr>
        <w:t xml:space="preserve"> </w:t>
      </w:r>
    </w:p>
    <w:p w14:paraId="0B4A88A3" w14:textId="48737969" w:rsidR="00991196" w:rsidRPr="00A55F64" w:rsidRDefault="00B26117">
      <w:pPr>
        <w:spacing w:after="0" w:line="271" w:lineRule="auto"/>
        <w:jc w:val="center"/>
        <w:rPr>
          <w:rFonts w:ascii="Arial" w:hAnsi="Arial" w:cs="Arial"/>
        </w:rPr>
      </w:pPr>
      <w:r w:rsidRPr="00A55F64">
        <w:rPr>
          <w:rFonts w:ascii="Arial" w:hAnsi="Arial" w:cs="Arial"/>
        </w:rPr>
        <w:t xml:space="preserve">This plan is available on the </w:t>
      </w:r>
      <w:r w:rsidR="00F77419" w:rsidRPr="00A55F64">
        <w:rPr>
          <w:rFonts w:ascii="Arial" w:hAnsi="Arial" w:cs="Arial"/>
        </w:rPr>
        <w:t>Church</w:t>
      </w:r>
      <w:r w:rsidRPr="00A55F64">
        <w:rPr>
          <w:rFonts w:ascii="Arial" w:hAnsi="Arial" w:cs="Arial"/>
        </w:rPr>
        <w:t xml:space="preserve"> website at:  </w:t>
      </w:r>
      <w:hyperlink r:id="rId8" w:history="1">
        <w:r w:rsidR="0011096B" w:rsidRPr="00A55F64">
          <w:rPr>
            <w:rStyle w:val="Hyperlink"/>
            <w:rFonts w:ascii="Arial" w:hAnsi="Arial" w:cs="Arial"/>
          </w:rPr>
          <w:t>https://www.cccnet.ca/accessibility-emergency</w:t>
        </w:r>
      </w:hyperlink>
    </w:p>
    <w:p w14:paraId="59AF21F9" w14:textId="77777777" w:rsidR="0011096B" w:rsidRPr="00A55F64" w:rsidRDefault="0011096B">
      <w:pPr>
        <w:spacing w:after="0" w:line="271" w:lineRule="auto"/>
        <w:jc w:val="center"/>
        <w:rPr>
          <w:rFonts w:ascii="Arial" w:hAnsi="Arial" w:cs="Arial"/>
        </w:rPr>
      </w:pPr>
    </w:p>
    <w:p w14:paraId="4568920E" w14:textId="77777777" w:rsidR="00991196" w:rsidRPr="00A55F64" w:rsidRDefault="00B26117">
      <w:pPr>
        <w:spacing w:after="12" w:line="259" w:lineRule="auto"/>
        <w:ind w:left="3" w:firstLine="0"/>
        <w:jc w:val="center"/>
        <w:rPr>
          <w:rFonts w:ascii="Arial" w:hAnsi="Arial" w:cs="Arial"/>
        </w:rPr>
      </w:pPr>
      <w:r w:rsidRPr="00A55F64">
        <w:rPr>
          <w:rFonts w:ascii="Arial" w:hAnsi="Arial" w:cs="Arial"/>
        </w:rPr>
        <w:t xml:space="preserve"> </w:t>
      </w:r>
    </w:p>
    <w:p w14:paraId="57B80FCE" w14:textId="47A94FC0" w:rsidR="00991196" w:rsidRPr="00A55F64" w:rsidRDefault="00B26117">
      <w:pPr>
        <w:spacing w:after="5986" w:line="271" w:lineRule="auto"/>
        <w:ind w:right="55"/>
        <w:jc w:val="center"/>
        <w:rPr>
          <w:rFonts w:ascii="Arial" w:hAnsi="Arial" w:cs="Arial"/>
        </w:rPr>
      </w:pPr>
      <w:r w:rsidRPr="00A55F64">
        <w:rPr>
          <w:rFonts w:ascii="Arial" w:hAnsi="Arial" w:cs="Arial"/>
        </w:rPr>
        <w:t xml:space="preserve"> Alternative formats of this document are available upon request</w:t>
      </w:r>
      <w:r w:rsidR="761EC007" w:rsidRPr="00A55F64">
        <w:rPr>
          <w:rFonts w:ascii="Arial" w:hAnsi="Arial" w:cs="Arial"/>
        </w:rPr>
        <w:t xml:space="preserve">. </w:t>
      </w:r>
    </w:p>
    <w:sdt>
      <w:sdtPr>
        <w:rPr>
          <w:rFonts w:ascii="Arial" w:hAnsi="Arial" w:cs="Arial"/>
        </w:rPr>
        <w:id w:val="204834717"/>
        <w:docPartObj>
          <w:docPartGallery w:val="Table of Contents"/>
        </w:docPartObj>
      </w:sdtPr>
      <w:sdtContent>
        <w:p w14:paraId="0B2F04D7" w14:textId="77777777" w:rsidR="00991196" w:rsidRPr="00A55F64" w:rsidRDefault="00B26117">
          <w:pPr>
            <w:spacing w:after="53" w:line="259" w:lineRule="auto"/>
            <w:ind w:left="0" w:right="48" w:firstLine="0"/>
            <w:jc w:val="center"/>
            <w:rPr>
              <w:rFonts w:ascii="Arial" w:hAnsi="Arial" w:cs="Arial"/>
            </w:rPr>
          </w:pPr>
          <w:r w:rsidRPr="00A55F64">
            <w:rPr>
              <w:rFonts w:ascii="Arial" w:hAnsi="Arial" w:cs="Arial"/>
              <w:b/>
              <w:sz w:val="28"/>
              <w:u w:val="single" w:color="000000"/>
            </w:rPr>
            <w:t>Table of Contents</w:t>
          </w:r>
          <w:r w:rsidRPr="00A55F64">
            <w:rPr>
              <w:rFonts w:ascii="Arial" w:hAnsi="Arial" w:cs="Arial"/>
              <w:sz w:val="20"/>
            </w:rPr>
            <w:t xml:space="preserve"> </w:t>
          </w:r>
        </w:p>
        <w:p w14:paraId="25D97251" w14:textId="77777777" w:rsidR="00991196" w:rsidRPr="00A55F64" w:rsidRDefault="00B26117">
          <w:pPr>
            <w:spacing w:after="34" w:line="259" w:lineRule="auto"/>
            <w:ind w:left="0" w:firstLine="0"/>
            <w:rPr>
              <w:rFonts w:ascii="Arial" w:hAnsi="Arial" w:cs="Arial"/>
            </w:rPr>
          </w:pPr>
          <w:r w:rsidRPr="00A55F64">
            <w:rPr>
              <w:rFonts w:ascii="Arial" w:hAnsi="Arial" w:cs="Arial"/>
              <w:sz w:val="32"/>
            </w:rPr>
            <w:t xml:space="preserve"> </w:t>
          </w:r>
        </w:p>
        <w:p w14:paraId="4964B10F" w14:textId="5A0404AF" w:rsidR="004F4261" w:rsidRDefault="00B26117">
          <w:pPr>
            <w:pStyle w:val="TOC1"/>
            <w:tabs>
              <w:tab w:val="right" w:leader="dot" w:pos="9728"/>
            </w:tabs>
            <w:rPr>
              <w:rFonts w:asciiTheme="minorHAnsi" w:eastAsiaTheme="minorEastAsia" w:hAnsiTheme="minorHAnsi" w:cstheme="minorBidi"/>
              <w:noProof/>
              <w:color w:val="auto"/>
              <w:sz w:val="24"/>
            </w:rPr>
          </w:pPr>
          <w:r w:rsidRPr="00A55F64">
            <w:rPr>
              <w:rFonts w:ascii="Arial" w:hAnsi="Arial" w:cs="Arial"/>
            </w:rPr>
            <w:fldChar w:fldCharType="begin"/>
          </w:r>
          <w:r w:rsidRPr="00A55F64">
            <w:rPr>
              <w:rFonts w:ascii="Arial" w:hAnsi="Arial" w:cs="Arial"/>
            </w:rPr>
            <w:instrText xml:space="preserve"> TOC \o "1-2" \h \z \u </w:instrText>
          </w:r>
          <w:r w:rsidRPr="00A55F64">
            <w:rPr>
              <w:rFonts w:ascii="Arial" w:hAnsi="Arial" w:cs="Arial"/>
            </w:rPr>
            <w:fldChar w:fldCharType="separate"/>
          </w:r>
          <w:hyperlink w:anchor="_Toc220506710" w:history="1">
            <w:r w:rsidR="004F4261" w:rsidRPr="007318C2">
              <w:rPr>
                <w:rStyle w:val="Hyperlink"/>
                <w:rFonts w:ascii="Arial" w:eastAsia="Arial" w:hAnsi="Arial" w:cs="Arial"/>
                <w:noProof/>
              </w:rPr>
              <w:t>AODA Policy and Multi-year Accessibility Plan</w:t>
            </w:r>
            <w:r w:rsidR="004F4261">
              <w:rPr>
                <w:noProof/>
                <w:webHidden/>
              </w:rPr>
              <w:tab/>
            </w:r>
            <w:r w:rsidR="004F4261">
              <w:rPr>
                <w:noProof/>
                <w:webHidden/>
              </w:rPr>
              <w:fldChar w:fldCharType="begin"/>
            </w:r>
            <w:r w:rsidR="004F4261">
              <w:rPr>
                <w:noProof/>
                <w:webHidden/>
              </w:rPr>
              <w:instrText xml:space="preserve"> PAGEREF _Toc220506710 \h </w:instrText>
            </w:r>
            <w:r w:rsidR="004F4261">
              <w:rPr>
                <w:noProof/>
                <w:webHidden/>
              </w:rPr>
            </w:r>
            <w:r w:rsidR="004F4261">
              <w:rPr>
                <w:noProof/>
                <w:webHidden/>
              </w:rPr>
              <w:fldChar w:fldCharType="separate"/>
            </w:r>
            <w:r w:rsidR="00B92F11">
              <w:rPr>
                <w:noProof/>
                <w:webHidden/>
              </w:rPr>
              <w:t>2</w:t>
            </w:r>
            <w:r w:rsidR="004F4261">
              <w:rPr>
                <w:noProof/>
                <w:webHidden/>
              </w:rPr>
              <w:fldChar w:fldCharType="end"/>
            </w:r>
          </w:hyperlink>
        </w:p>
        <w:p w14:paraId="36E976A0" w14:textId="59F1D762" w:rsidR="004F4261" w:rsidRDefault="004F4261">
          <w:pPr>
            <w:pStyle w:val="TOC1"/>
            <w:tabs>
              <w:tab w:val="right" w:leader="dot" w:pos="9728"/>
            </w:tabs>
            <w:rPr>
              <w:rFonts w:asciiTheme="minorHAnsi" w:eastAsiaTheme="minorEastAsia" w:hAnsiTheme="minorHAnsi" w:cstheme="minorBidi"/>
              <w:noProof/>
              <w:color w:val="auto"/>
              <w:sz w:val="24"/>
            </w:rPr>
          </w:pPr>
          <w:hyperlink w:anchor="_Toc220506711" w:history="1">
            <w:r w:rsidRPr="007318C2">
              <w:rPr>
                <w:rStyle w:val="Hyperlink"/>
                <w:rFonts w:ascii="Arial" w:eastAsia="Arial" w:hAnsi="Arial" w:cs="Arial"/>
                <w:noProof/>
              </w:rPr>
              <w:t>Definitions</w:t>
            </w:r>
            <w:r>
              <w:rPr>
                <w:noProof/>
                <w:webHidden/>
              </w:rPr>
              <w:tab/>
            </w:r>
            <w:r>
              <w:rPr>
                <w:noProof/>
                <w:webHidden/>
              </w:rPr>
              <w:fldChar w:fldCharType="begin"/>
            </w:r>
            <w:r>
              <w:rPr>
                <w:noProof/>
                <w:webHidden/>
              </w:rPr>
              <w:instrText xml:space="preserve"> PAGEREF _Toc220506711 \h </w:instrText>
            </w:r>
            <w:r>
              <w:rPr>
                <w:noProof/>
                <w:webHidden/>
              </w:rPr>
            </w:r>
            <w:r>
              <w:rPr>
                <w:noProof/>
                <w:webHidden/>
              </w:rPr>
              <w:fldChar w:fldCharType="separate"/>
            </w:r>
            <w:r w:rsidR="00B92F11">
              <w:rPr>
                <w:noProof/>
                <w:webHidden/>
              </w:rPr>
              <w:t>3</w:t>
            </w:r>
            <w:r>
              <w:rPr>
                <w:noProof/>
                <w:webHidden/>
              </w:rPr>
              <w:fldChar w:fldCharType="end"/>
            </w:r>
          </w:hyperlink>
        </w:p>
        <w:p w14:paraId="35789A5D" w14:textId="206CF991" w:rsidR="004F4261" w:rsidRDefault="004F4261">
          <w:pPr>
            <w:pStyle w:val="TOC1"/>
            <w:tabs>
              <w:tab w:val="right" w:leader="dot" w:pos="9728"/>
            </w:tabs>
            <w:rPr>
              <w:rFonts w:asciiTheme="minorHAnsi" w:eastAsiaTheme="minorEastAsia" w:hAnsiTheme="minorHAnsi" w:cstheme="minorBidi"/>
              <w:noProof/>
              <w:color w:val="auto"/>
              <w:sz w:val="24"/>
            </w:rPr>
          </w:pPr>
          <w:hyperlink w:anchor="_Toc220506712" w:history="1">
            <w:r w:rsidRPr="007318C2">
              <w:rPr>
                <w:rStyle w:val="Hyperlink"/>
                <w:rFonts w:ascii="Arial" w:eastAsia="Arial" w:hAnsi="Arial" w:cs="Arial"/>
                <w:noProof/>
              </w:rPr>
              <w:t>Introduction &amp; Statement of Commitment</w:t>
            </w:r>
            <w:r>
              <w:rPr>
                <w:noProof/>
                <w:webHidden/>
              </w:rPr>
              <w:tab/>
            </w:r>
            <w:r>
              <w:rPr>
                <w:noProof/>
                <w:webHidden/>
              </w:rPr>
              <w:fldChar w:fldCharType="begin"/>
            </w:r>
            <w:r>
              <w:rPr>
                <w:noProof/>
                <w:webHidden/>
              </w:rPr>
              <w:instrText xml:space="preserve"> PAGEREF _Toc220506712 \h </w:instrText>
            </w:r>
            <w:r>
              <w:rPr>
                <w:noProof/>
                <w:webHidden/>
              </w:rPr>
            </w:r>
            <w:r>
              <w:rPr>
                <w:noProof/>
                <w:webHidden/>
              </w:rPr>
              <w:fldChar w:fldCharType="separate"/>
            </w:r>
            <w:r w:rsidR="00B92F11">
              <w:rPr>
                <w:noProof/>
                <w:webHidden/>
              </w:rPr>
              <w:t>5</w:t>
            </w:r>
            <w:r>
              <w:rPr>
                <w:noProof/>
                <w:webHidden/>
              </w:rPr>
              <w:fldChar w:fldCharType="end"/>
            </w:r>
          </w:hyperlink>
        </w:p>
        <w:p w14:paraId="6EC6AB23" w14:textId="45C58463" w:rsidR="004F4261" w:rsidRDefault="004F4261">
          <w:pPr>
            <w:pStyle w:val="TOC1"/>
            <w:tabs>
              <w:tab w:val="right" w:leader="dot" w:pos="9728"/>
            </w:tabs>
            <w:rPr>
              <w:rFonts w:asciiTheme="minorHAnsi" w:eastAsiaTheme="minorEastAsia" w:hAnsiTheme="minorHAnsi" w:cstheme="minorBidi"/>
              <w:noProof/>
              <w:color w:val="auto"/>
              <w:sz w:val="24"/>
            </w:rPr>
          </w:pPr>
          <w:hyperlink w:anchor="_Toc220506713" w:history="1">
            <w:r w:rsidRPr="007318C2">
              <w:rPr>
                <w:rStyle w:val="Hyperlink"/>
                <w:rFonts w:ascii="Arial" w:eastAsia="Arial" w:hAnsi="Arial" w:cs="Arial"/>
                <w:noProof/>
              </w:rPr>
              <w:t>Emergency Response and Evacuation Plan Information</w:t>
            </w:r>
            <w:r>
              <w:rPr>
                <w:noProof/>
                <w:webHidden/>
              </w:rPr>
              <w:tab/>
            </w:r>
            <w:r>
              <w:rPr>
                <w:noProof/>
                <w:webHidden/>
              </w:rPr>
              <w:fldChar w:fldCharType="begin"/>
            </w:r>
            <w:r>
              <w:rPr>
                <w:noProof/>
                <w:webHidden/>
              </w:rPr>
              <w:instrText xml:space="preserve"> PAGEREF _Toc220506713 \h </w:instrText>
            </w:r>
            <w:r>
              <w:rPr>
                <w:noProof/>
                <w:webHidden/>
              </w:rPr>
            </w:r>
            <w:r>
              <w:rPr>
                <w:noProof/>
                <w:webHidden/>
              </w:rPr>
              <w:fldChar w:fldCharType="separate"/>
            </w:r>
            <w:r w:rsidR="00B92F11">
              <w:rPr>
                <w:noProof/>
                <w:webHidden/>
              </w:rPr>
              <w:t>5</w:t>
            </w:r>
            <w:r>
              <w:rPr>
                <w:noProof/>
                <w:webHidden/>
              </w:rPr>
              <w:fldChar w:fldCharType="end"/>
            </w:r>
          </w:hyperlink>
        </w:p>
        <w:p w14:paraId="56A0573F" w14:textId="28C80FF9" w:rsidR="004F4261" w:rsidRDefault="004F4261">
          <w:pPr>
            <w:pStyle w:val="TOC1"/>
            <w:tabs>
              <w:tab w:val="right" w:leader="dot" w:pos="9728"/>
            </w:tabs>
            <w:rPr>
              <w:rFonts w:asciiTheme="minorHAnsi" w:eastAsiaTheme="minorEastAsia" w:hAnsiTheme="minorHAnsi" w:cstheme="minorBidi"/>
              <w:noProof/>
              <w:color w:val="auto"/>
              <w:sz w:val="24"/>
            </w:rPr>
          </w:pPr>
          <w:hyperlink w:anchor="_Toc220506714" w:history="1">
            <w:r w:rsidRPr="007318C2">
              <w:rPr>
                <w:rStyle w:val="Hyperlink"/>
                <w:rFonts w:ascii="Arial" w:eastAsia="Arial" w:hAnsi="Arial" w:cs="Arial"/>
                <w:noProof/>
              </w:rPr>
              <w:t>Integrated Accessibility Standard Regulation (IASR) General Requirements</w:t>
            </w:r>
            <w:r>
              <w:rPr>
                <w:noProof/>
                <w:webHidden/>
              </w:rPr>
              <w:tab/>
            </w:r>
            <w:r>
              <w:rPr>
                <w:noProof/>
                <w:webHidden/>
              </w:rPr>
              <w:fldChar w:fldCharType="begin"/>
            </w:r>
            <w:r>
              <w:rPr>
                <w:noProof/>
                <w:webHidden/>
              </w:rPr>
              <w:instrText xml:space="preserve"> PAGEREF _Toc220506714 \h </w:instrText>
            </w:r>
            <w:r>
              <w:rPr>
                <w:noProof/>
                <w:webHidden/>
              </w:rPr>
            </w:r>
            <w:r>
              <w:rPr>
                <w:noProof/>
                <w:webHidden/>
              </w:rPr>
              <w:fldChar w:fldCharType="separate"/>
            </w:r>
            <w:r w:rsidR="00B92F11">
              <w:rPr>
                <w:noProof/>
                <w:webHidden/>
              </w:rPr>
              <w:t>6</w:t>
            </w:r>
            <w:r>
              <w:rPr>
                <w:noProof/>
                <w:webHidden/>
              </w:rPr>
              <w:fldChar w:fldCharType="end"/>
            </w:r>
          </w:hyperlink>
        </w:p>
        <w:p w14:paraId="603FFDB3" w14:textId="54786387" w:rsidR="004F4261" w:rsidRDefault="004F4261">
          <w:pPr>
            <w:pStyle w:val="TOC2"/>
            <w:tabs>
              <w:tab w:val="right" w:leader="dot" w:pos="9728"/>
            </w:tabs>
            <w:rPr>
              <w:rFonts w:asciiTheme="minorHAnsi" w:eastAsiaTheme="minorEastAsia" w:hAnsiTheme="minorHAnsi" w:cstheme="minorBidi"/>
              <w:noProof/>
              <w:color w:val="auto"/>
              <w:sz w:val="24"/>
            </w:rPr>
          </w:pPr>
          <w:hyperlink w:anchor="_Toc220506715" w:history="1">
            <w:r w:rsidRPr="007318C2">
              <w:rPr>
                <w:rStyle w:val="Hyperlink"/>
                <w:rFonts w:ascii="Arial" w:eastAsia="Arial" w:hAnsi="Arial" w:cs="Arial"/>
                <w:noProof/>
              </w:rPr>
              <w:t>Accessibility Policy</w:t>
            </w:r>
            <w:r>
              <w:rPr>
                <w:noProof/>
                <w:webHidden/>
              </w:rPr>
              <w:tab/>
            </w:r>
            <w:r>
              <w:rPr>
                <w:noProof/>
                <w:webHidden/>
              </w:rPr>
              <w:fldChar w:fldCharType="begin"/>
            </w:r>
            <w:r>
              <w:rPr>
                <w:noProof/>
                <w:webHidden/>
              </w:rPr>
              <w:instrText xml:space="preserve"> PAGEREF _Toc220506715 \h </w:instrText>
            </w:r>
            <w:r>
              <w:rPr>
                <w:noProof/>
                <w:webHidden/>
              </w:rPr>
            </w:r>
            <w:r>
              <w:rPr>
                <w:noProof/>
                <w:webHidden/>
              </w:rPr>
              <w:fldChar w:fldCharType="separate"/>
            </w:r>
            <w:r w:rsidR="00B92F11">
              <w:rPr>
                <w:noProof/>
                <w:webHidden/>
              </w:rPr>
              <w:t>6</w:t>
            </w:r>
            <w:r>
              <w:rPr>
                <w:noProof/>
                <w:webHidden/>
              </w:rPr>
              <w:fldChar w:fldCharType="end"/>
            </w:r>
          </w:hyperlink>
        </w:p>
        <w:p w14:paraId="11F4B8DC" w14:textId="6F5A73AF" w:rsidR="004F4261" w:rsidRDefault="004F4261">
          <w:pPr>
            <w:pStyle w:val="TOC2"/>
            <w:tabs>
              <w:tab w:val="right" w:leader="dot" w:pos="9728"/>
            </w:tabs>
            <w:rPr>
              <w:rFonts w:asciiTheme="minorHAnsi" w:eastAsiaTheme="minorEastAsia" w:hAnsiTheme="minorHAnsi" w:cstheme="minorBidi"/>
              <w:noProof/>
              <w:color w:val="auto"/>
              <w:sz w:val="24"/>
            </w:rPr>
          </w:pPr>
          <w:hyperlink w:anchor="_Toc220506716" w:history="1">
            <w:r w:rsidRPr="007318C2">
              <w:rPr>
                <w:rStyle w:val="Hyperlink"/>
                <w:rFonts w:ascii="Arial" w:hAnsi="Arial" w:cs="Arial"/>
                <w:noProof/>
              </w:rPr>
              <w:t>Training</w:t>
            </w:r>
            <w:r>
              <w:rPr>
                <w:noProof/>
                <w:webHidden/>
              </w:rPr>
              <w:tab/>
            </w:r>
            <w:r>
              <w:rPr>
                <w:noProof/>
                <w:webHidden/>
              </w:rPr>
              <w:fldChar w:fldCharType="begin"/>
            </w:r>
            <w:r>
              <w:rPr>
                <w:noProof/>
                <w:webHidden/>
              </w:rPr>
              <w:instrText xml:space="preserve"> PAGEREF _Toc220506716 \h </w:instrText>
            </w:r>
            <w:r>
              <w:rPr>
                <w:noProof/>
                <w:webHidden/>
              </w:rPr>
            </w:r>
            <w:r>
              <w:rPr>
                <w:noProof/>
                <w:webHidden/>
              </w:rPr>
              <w:fldChar w:fldCharType="separate"/>
            </w:r>
            <w:r w:rsidR="00B92F11">
              <w:rPr>
                <w:noProof/>
                <w:webHidden/>
              </w:rPr>
              <w:t>7</w:t>
            </w:r>
            <w:r>
              <w:rPr>
                <w:noProof/>
                <w:webHidden/>
              </w:rPr>
              <w:fldChar w:fldCharType="end"/>
            </w:r>
          </w:hyperlink>
        </w:p>
        <w:p w14:paraId="74649AEC" w14:textId="4D331F62" w:rsidR="004F4261" w:rsidRDefault="004F4261">
          <w:pPr>
            <w:pStyle w:val="TOC1"/>
            <w:tabs>
              <w:tab w:val="right" w:leader="dot" w:pos="9728"/>
            </w:tabs>
            <w:rPr>
              <w:rFonts w:asciiTheme="minorHAnsi" w:eastAsiaTheme="minorEastAsia" w:hAnsiTheme="minorHAnsi" w:cstheme="minorBidi"/>
              <w:noProof/>
              <w:color w:val="auto"/>
              <w:sz w:val="24"/>
            </w:rPr>
          </w:pPr>
          <w:hyperlink w:anchor="_Toc220506717" w:history="1">
            <w:r w:rsidRPr="007318C2">
              <w:rPr>
                <w:rStyle w:val="Hyperlink"/>
                <w:rFonts w:ascii="Arial" w:hAnsi="Arial" w:cs="Arial"/>
                <w:noProof/>
              </w:rPr>
              <w:t>Customer Service Standard</w:t>
            </w:r>
            <w:r>
              <w:rPr>
                <w:noProof/>
                <w:webHidden/>
              </w:rPr>
              <w:tab/>
            </w:r>
            <w:r>
              <w:rPr>
                <w:noProof/>
                <w:webHidden/>
              </w:rPr>
              <w:fldChar w:fldCharType="begin"/>
            </w:r>
            <w:r>
              <w:rPr>
                <w:noProof/>
                <w:webHidden/>
              </w:rPr>
              <w:instrText xml:space="preserve"> PAGEREF _Toc220506717 \h </w:instrText>
            </w:r>
            <w:r>
              <w:rPr>
                <w:noProof/>
                <w:webHidden/>
              </w:rPr>
            </w:r>
            <w:r>
              <w:rPr>
                <w:noProof/>
                <w:webHidden/>
              </w:rPr>
              <w:fldChar w:fldCharType="separate"/>
            </w:r>
            <w:r w:rsidR="00B92F11">
              <w:rPr>
                <w:noProof/>
                <w:webHidden/>
              </w:rPr>
              <w:t>7</w:t>
            </w:r>
            <w:r>
              <w:rPr>
                <w:noProof/>
                <w:webHidden/>
              </w:rPr>
              <w:fldChar w:fldCharType="end"/>
            </w:r>
          </w:hyperlink>
        </w:p>
        <w:p w14:paraId="5298491E" w14:textId="083B488D" w:rsidR="004F4261" w:rsidRDefault="004F4261">
          <w:pPr>
            <w:pStyle w:val="TOC1"/>
            <w:tabs>
              <w:tab w:val="right" w:leader="dot" w:pos="9728"/>
            </w:tabs>
            <w:rPr>
              <w:rFonts w:asciiTheme="minorHAnsi" w:eastAsiaTheme="minorEastAsia" w:hAnsiTheme="minorHAnsi" w:cstheme="minorBidi"/>
              <w:noProof/>
              <w:color w:val="auto"/>
              <w:sz w:val="24"/>
            </w:rPr>
          </w:pPr>
          <w:hyperlink w:anchor="_Toc220506718" w:history="1">
            <w:r w:rsidRPr="007318C2">
              <w:rPr>
                <w:rStyle w:val="Hyperlink"/>
                <w:rFonts w:ascii="Arial" w:hAnsi="Arial" w:cs="Arial"/>
                <w:noProof/>
              </w:rPr>
              <w:t>Information and Communications Standard</w:t>
            </w:r>
            <w:r>
              <w:rPr>
                <w:noProof/>
                <w:webHidden/>
              </w:rPr>
              <w:tab/>
            </w:r>
            <w:r>
              <w:rPr>
                <w:noProof/>
                <w:webHidden/>
              </w:rPr>
              <w:fldChar w:fldCharType="begin"/>
            </w:r>
            <w:r>
              <w:rPr>
                <w:noProof/>
                <w:webHidden/>
              </w:rPr>
              <w:instrText xml:space="preserve"> PAGEREF _Toc220506718 \h </w:instrText>
            </w:r>
            <w:r>
              <w:rPr>
                <w:noProof/>
                <w:webHidden/>
              </w:rPr>
            </w:r>
            <w:r>
              <w:rPr>
                <w:noProof/>
                <w:webHidden/>
              </w:rPr>
              <w:fldChar w:fldCharType="separate"/>
            </w:r>
            <w:r w:rsidR="00B92F11">
              <w:rPr>
                <w:noProof/>
                <w:webHidden/>
              </w:rPr>
              <w:t>8</w:t>
            </w:r>
            <w:r>
              <w:rPr>
                <w:noProof/>
                <w:webHidden/>
              </w:rPr>
              <w:fldChar w:fldCharType="end"/>
            </w:r>
          </w:hyperlink>
        </w:p>
        <w:p w14:paraId="3739E7A1" w14:textId="6FF06170" w:rsidR="004F4261" w:rsidRDefault="004F4261">
          <w:pPr>
            <w:pStyle w:val="TOC2"/>
            <w:tabs>
              <w:tab w:val="right" w:leader="dot" w:pos="9728"/>
            </w:tabs>
            <w:rPr>
              <w:rFonts w:asciiTheme="minorHAnsi" w:eastAsiaTheme="minorEastAsia" w:hAnsiTheme="minorHAnsi" w:cstheme="minorBidi"/>
              <w:noProof/>
              <w:color w:val="auto"/>
              <w:sz w:val="24"/>
            </w:rPr>
          </w:pPr>
          <w:hyperlink w:anchor="_Toc220506719" w:history="1">
            <w:r w:rsidRPr="007318C2">
              <w:rPr>
                <w:rStyle w:val="Hyperlink"/>
                <w:rFonts w:ascii="Arial" w:hAnsi="Arial" w:cs="Arial"/>
                <w:noProof/>
              </w:rPr>
              <w:t>Feedback</w:t>
            </w:r>
            <w:r>
              <w:rPr>
                <w:noProof/>
                <w:webHidden/>
              </w:rPr>
              <w:tab/>
            </w:r>
            <w:r>
              <w:rPr>
                <w:noProof/>
                <w:webHidden/>
              </w:rPr>
              <w:fldChar w:fldCharType="begin"/>
            </w:r>
            <w:r>
              <w:rPr>
                <w:noProof/>
                <w:webHidden/>
              </w:rPr>
              <w:instrText xml:space="preserve"> PAGEREF _Toc220506719 \h </w:instrText>
            </w:r>
            <w:r>
              <w:rPr>
                <w:noProof/>
                <w:webHidden/>
              </w:rPr>
            </w:r>
            <w:r>
              <w:rPr>
                <w:noProof/>
                <w:webHidden/>
              </w:rPr>
              <w:fldChar w:fldCharType="separate"/>
            </w:r>
            <w:r w:rsidR="00B92F11">
              <w:rPr>
                <w:noProof/>
                <w:webHidden/>
              </w:rPr>
              <w:t>8</w:t>
            </w:r>
            <w:r>
              <w:rPr>
                <w:noProof/>
                <w:webHidden/>
              </w:rPr>
              <w:fldChar w:fldCharType="end"/>
            </w:r>
          </w:hyperlink>
        </w:p>
        <w:p w14:paraId="4377DC43" w14:textId="1715FB1A" w:rsidR="004F4261" w:rsidRDefault="004F4261">
          <w:pPr>
            <w:pStyle w:val="TOC1"/>
            <w:tabs>
              <w:tab w:val="right" w:leader="dot" w:pos="9728"/>
            </w:tabs>
            <w:rPr>
              <w:rFonts w:asciiTheme="minorHAnsi" w:eastAsiaTheme="minorEastAsia" w:hAnsiTheme="minorHAnsi" w:cstheme="minorBidi"/>
              <w:noProof/>
              <w:color w:val="auto"/>
              <w:sz w:val="24"/>
            </w:rPr>
          </w:pPr>
          <w:hyperlink w:anchor="_Toc220506720" w:history="1">
            <w:r w:rsidRPr="007318C2">
              <w:rPr>
                <w:rStyle w:val="Hyperlink"/>
                <w:rFonts w:ascii="Arial" w:hAnsi="Arial" w:cs="Arial"/>
                <w:noProof/>
              </w:rPr>
              <w:t>Employment Standard</w:t>
            </w:r>
            <w:r>
              <w:rPr>
                <w:noProof/>
                <w:webHidden/>
              </w:rPr>
              <w:tab/>
            </w:r>
            <w:r>
              <w:rPr>
                <w:noProof/>
                <w:webHidden/>
              </w:rPr>
              <w:fldChar w:fldCharType="begin"/>
            </w:r>
            <w:r>
              <w:rPr>
                <w:noProof/>
                <w:webHidden/>
              </w:rPr>
              <w:instrText xml:space="preserve"> PAGEREF _Toc220506720 \h </w:instrText>
            </w:r>
            <w:r>
              <w:rPr>
                <w:noProof/>
                <w:webHidden/>
              </w:rPr>
            </w:r>
            <w:r>
              <w:rPr>
                <w:noProof/>
                <w:webHidden/>
              </w:rPr>
              <w:fldChar w:fldCharType="separate"/>
            </w:r>
            <w:r w:rsidR="00B92F11">
              <w:rPr>
                <w:noProof/>
                <w:webHidden/>
              </w:rPr>
              <w:t>9</w:t>
            </w:r>
            <w:r>
              <w:rPr>
                <w:noProof/>
                <w:webHidden/>
              </w:rPr>
              <w:fldChar w:fldCharType="end"/>
            </w:r>
          </w:hyperlink>
        </w:p>
        <w:p w14:paraId="6849C8D5" w14:textId="06417B72" w:rsidR="004F4261" w:rsidRDefault="004F4261">
          <w:pPr>
            <w:pStyle w:val="TOC2"/>
            <w:tabs>
              <w:tab w:val="right" w:leader="dot" w:pos="9728"/>
            </w:tabs>
            <w:rPr>
              <w:rFonts w:asciiTheme="minorHAnsi" w:eastAsiaTheme="minorEastAsia" w:hAnsiTheme="minorHAnsi" w:cstheme="minorBidi"/>
              <w:noProof/>
              <w:color w:val="auto"/>
              <w:sz w:val="24"/>
            </w:rPr>
          </w:pPr>
          <w:hyperlink w:anchor="_Toc220506721" w:history="1">
            <w:r w:rsidRPr="007318C2">
              <w:rPr>
                <w:rStyle w:val="Hyperlink"/>
                <w:rFonts w:ascii="Arial" w:hAnsi="Arial" w:cs="Arial"/>
                <w:noProof/>
              </w:rPr>
              <w:t>Recruitment</w:t>
            </w:r>
            <w:r>
              <w:rPr>
                <w:noProof/>
                <w:webHidden/>
              </w:rPr>
              <w:tab/>
            </w:r>
            <w:r>
              <w:rPr>
                <w:noProof/>
                <w:webHidden/>
              </w:rPr>
              <w:fldChar w:fldCharType="begin"/>
            </w:r>
            <w:r>
              <w:rPr>
                <w:noProof/>
                <w:webHidden/>
              </w:rPr>
              <w:instrText xml:space="preserve"> PAGEREF _Toc220506721 \h </w:instrText>
            </w:r>
            <w:r>
              <w:rPr>
                <w:noProof/>
                <w:webHidden/>
              </w:rPr>
            </w:r>
            <w:r>
              <w:rPr>
                <w:noProof/>
                <w:webHidden/>
              </w:rPr>
              <w:fldChar w:fldCharType="separate"/>
            </w:r>
            <w:r w:rsidR="00B92F11">
              <w:rPr>
                <w:noProof/>
                <w:webHidden/>
              </w:rPr>
              <w:t>9</w:t>
            </w:r>
            <w:r>
              <w:rPr>
                <w:noProof/>
                <w:webHidden/>
              </w:rPr>
              <w:fldChar w:fldCharType="end"/>
            </w:r>
          </w:hyperlink>
        </w:p>
        <w:p w14:paraId="71AA930E" w14:textId="66090196" w:rsidR="004F4261" w:rsidRDefault="004F4261">
          <w:pPr>
            <w:pStyle w:val="TOC2"/>
            <w:tabs>
              <w:tab w:val="right" w:leader="dot" w:pos="9728"/>
            </w:tabs>
            <w:rPr>
              <w:rFonts w:asciiTheme="minorHAnsi" w:eastAsiaTheme="minorEastAsia" w:hAnsiTheme="minorHAnsi" w:cstheme="minorBidi"/>
              <w:noProof/>
              <w:color w:val="auto"/>
              <w:sz w:val="24"/>
            </w:rPr>
          </w:pPr>
          <w:hyperlink w:anchor="_Toc220506722" w:history="1">
            <w:r w:rsidRPr="007318C2">
              <w:rPr>
                <w:rStyle w:val="Hyperlink"/>
                <w:rFonts w:ascii="Arial" w:hAnsi="Arial" w:cs="Arial"/>
                <w:noProof/>
              </w:rPr>
              <w:t>Support Information for Employees</w:t>
            </w:r>
            <w:r>
              <w:rPr>
                <w:noProof/>
                <w:webHidden/>
              </w:rPr>
              <w:tab/>
            </w:r>
            <w:r>
              <w:rPr>
                <w:noProof/>
                <w:webHidden/>
              </w:rPr>
              <w:fldChar w:fldCharType="begin"/>
            </w:r>
            <w:r>
              <w:rPr>
                <w:noProof/>
                <w:webHidden/>
              </w:rPr>
              <w:instrText xml:space="preserve"> PAGEREF _Toc220506722 \h </w:instrText>
            </w:r>
            <w:r>
              <w:rPr>
                <w:noProof/>
                <w:webHidden/>
              </w:rPr>
            </w:r>
            <w:r>
              <w:rPr>
                <w:noProof/>
                <w:webHidden/>
              </w:rPr>
              <w:fldChar w:fldCharType="separate"/>
            </w:r>
            <w:r w:rsidR="00B92F11">
              <w:rPr>
                <w:noProof/>
                <w:webHidden/>
              </w:rPr>
              <w:t>9</w:t>
            </w:r>
            <w:r>
              <w:rPr>
                <w:noProof/>
                <w:webHidden/>
              </w:rPr>
              <w:fldChar w:fldCharType="end"/>
            </w:r>
          </w:hyperlink>
        </w:p>
        <w:p w14:paraId="37D86DB5" w14:textId="3952433D" w:rsidR="004F4261" w:rsidRDefault="004F4261">
          <w:pPr>
            <w:pStyle w:val="TOC2"/>
            <w:tabs>
              <w:tab w:val="right" w:leader="dot" w:pos="9728"/>
            </w:tabs>
            <w:rPr>
              <w:rFonts w:asciiTheme="minorHAnsi" w:eastAsiaTheme="minorEastAsia" w:hAnsiTheme="minorHAnsi" w:cstheme="minorBidi"/>
              <w:noProof/>
              <w:color w:val="auto"/>
              <w:sz w:val="24"/>
            </w:rPr>
          </w:pPr>
          <w:hyperlink w:anchor="_Toc220506723" w:history="1">
            <w:r w:rsidRPr="007318C2">
              <w:rPr>
                <w:rStyle w:val="Hyperlink"/>
                <w:rFonts w:ascii="Arial" w:hAnsi="Arial" w:cs="Arial"/>
                <w:noProof/>
              </w:rPr>
              <w:t>Documented Individualized Accommodation Plans</w:t>
            </w:r>
            <w:r>
              <w:rPr>
                <w:noProof/>
                <w:webHidden/>
              </w:rPr>
              <w:tab/>
            </w:r>
            <w:r>
              <w:rPr>
                <w:noProof/>
                <w:webHidden/>
              </w:rPr>
              <w:fldChar w:fldCharType="begin"/>
            </w:r>
            <w:r>
              <w:rPr>
                <w:noProof/>
                <w:webHidden/>
              </w:rPr>
              <w:instrText xml:space="preserve"> PAGEREF _Toc220506723 \h </w:instrText>
            </w:r>
            <w:r>
              <w:rPr>
                <w:noProof/>
                <w:webHidden/>
              </w:rPr>
            </w:r>
            <w:r>
              <w:rPr>
                <w:noProof/>
                <w:webHidden/>
              </w:rPr>
              <w:fldChar w:fldCharType="separate"/>
            </w:r>
            <w:r w:rsidR="00B92F11">
              <w:rPr>
                <w:noProof/>
                <w:webHidden/>
              </w:rPr>
              <w:t>10</w:t>
            </w:r>
            <w:r>
              <w:rPr>
                <w:noProof/>
                <w:webHidden/>
              </w:rPr>
              <w:fldChar w:fldCharType="end"/>
            </w:r>
          </w:hyperlink>
        </w:p>
        <w:p w14:paraId="04F588B5" w14:textId="6E9B1761" w:rsidR="004F4261" w:rsidRDefault="004F4261">
          <w:pPr>
            <w:pStyle w:val="TOC1"/>
            <w:tabs>
              <w:tab w:val="right" w:leader="dot" w:pos="9728"/>
            </w:tabs>
            <w:rPr>
              <w:rFonts w:asciiTheme="minorHAnsi" w:eastAsiaTheme="minorEastAsia" w:hAnsiTheme="minorHAnsi" w:cstheme="minorBidi"/>
              <w:noProof/>
              <w:color w:val="auto"/>
              <w:sz w:val="24"/>
            </w:rPr>
          </w:pPr>
          <w:hyperlink w:anchor="_Toc220506724" w:history="1">
            <w:r w:rsidRPr="007318C2">
              <w:rPr>
                <w:rStyle w:val="Hyperlink"/>
                <w:rFonts w:ascii="Arial" w:hAnsi="Arial" w:cs="Arial"/>
                <w:noProof/>
              </w:rPr>
              <w:t>Design of Public Spaces Standard</w:t>
            </w:r>
            <w:r>
              <w:rPr>
                <w:noProof/>
                <w:webHidden/>
              </w:rPr>
              <w:tab/>
            </w:r>
            <w:r>
              <w:rPr>
                <w:noProof/>
                <w:webHidden/>
              </w:rPr>
              <w:fldChar w:fldCharType="begin"/>
            </w:r>
            <w:r>
              <w:rPr>
                <w:noProof/>
                <w:webHidden/>
              </w:rPr>
              <w:instrText xml:space="preserve"> PAGEREF _Toc220506724 \h </w:instrText>
            </w:r>
            <w:r>
              <w:rPr>
                <w:noProof/>
                <w:webHidden/>
              </w:rPr>
            </w:r>
            <w:r>
              <w:rPr>
                <w:noProof/>
                <w:webHidden/>
              </w:rPr>
              <w:fldChar w:fldCharType="separate"/>
            </w:r>
            <w:r w:rsidR="00B92F11">
              <w:rPr>
                <w:noProof/>
                <w:webHidden/>
              </w:rPr>
              <w:t>10</w:t>
            </w:r>
            <w:r>
              <w:rPr>
                <w:noProof/>
                <w:webHidden/>
              </w:rPr>
              <w:fldChar w:fldCharType="end"/>
            </w:r>
          </w:hyperlink>
        </w:p>
        <w:p w14:paraId="5A8A33F6" w14:textId="0C00ABB2" w:rsidR="004F4261" w:rsidRDefault="004F4261">
          <w:pPr>
            <w:pStyle w:val="TOC1"/>
            <w:tabs>
              <w:tab w:val="right" w:leader="dot" w:pos="9728"/>
            </w:tabs>
            <w:rPr>
              <w:rFonts w:asciiTheme="minorHAnsi" w:eastAsiaTheme="minorEastAsia" w:hAnsiTheme="minorHAnsi" w:cstheme="minorBidi"/>
              <w:noProof/>
              <w:color w:val="auto"/>
              <w:sz w:val="24"/>
            </w:rPr>
          </w:pPr>
          <w:hyperlink w:anchor="_Toc220506725" w:history="1">
            <w:r w:rsidRPr="007318C2">
              <w:rPr>
                <w:rStyle w:val="Hyperlink"/>
                <w:rFonts w:ascii="Arial" w:hAnsi="Arial" w:cs="Arial"/>
                <w:noProof/>
              </w:rPr>
              <w:t>How to Contact Us</w:t>
            </w:r>
            <w:r>
              <w:rPr>
                <w:noProof/>
                <w:webHidden/>
              </w:rPr>
              <w:tab/>
            </w:r>
            <w:r>
              <w:rPr>
                <w:noProof/>
                <w:webHidden/>
              </w:rPr>
              <w:fldChar w:fldCharType="begin"/>
            </w:r>
            <w:r>
              <w:rPr>
                <w:noProof/>
                <w:webHidden/>
              </w:rPr>
              <w:instrText xml:space="preserve"> PAGEREF _Toc220506725 \h </w:instrText>
            </w:r>
            <w:r>
              <w:rPr>
                <w:noProof/>
                <w:webHidden/>
              </w:rPr>
            </w:r>
            <w:r>
              <w:rPr>
                <w:noProof/>
                <w:webHidden/>
              </w:rPr>
              <w:fldChar w:fldCharType="separate"/>
            </w:r>
            <w:r w:rsidR="00B92F11">
              <w:rPr>
                <w:noProof/>
                <w:webHidden/>
              </w:rPr>
              <w:t>11</w:t>
            </w:r>
            <w:r>
              <w:rPr>
                <w:noProof/>
                <w:webHidden/>
              </w:rPr>
              <w:fldChar w:fldCharType="end"/>
            </w:r>
          </w:hyperlink>
        </w:p>
        <w:p w14:paraId="38FAC1BE" w14:textId="02F844A7" w:rsidR="00991196" w:rsidRPr="00A55F64" w:rsidRDefault="00B26117">
          <w:pPr>
            <w:rPr>
              <w:rFonts w:ascii="Arial" w:hAnsi="Arial" w:cs="Arial"/>
            </w:rPr>
          </w:pPr>
          <w:r w:rsidRPr="00A55F64">
            <w:rPr>
              <w:rFonts w:ascii="Arial" w:hAnsi="Arial" w:cs="Arial"/>
            </w:rPr>
            <w:fldChar w:fldCharType="end"/>
          </w:r>
        </w:p>
      </w:sdtContent>
    </w:sdt>
    <w:p w14:paraId="06E762FB" w14:textId="77777777" w:rsidR="00991196" w:rsidRPr="00A55F64" w:rsidRDefault="00B26117">
      <w:pPr>
        <w:spacing w:after="250" w:line="259" w:lineRule="auto"/>
        <w:ind w:left="0" w:firstLine="0"/>
        <w:rPr>
          <w:rFonts w:ascii="Arial" w:hAnsi="Arial" w:cs="Arial"/>
        </w:rPr>
      </w:pPr>
      <w:r w:rsidRPr="00A55F64">
        <w:rPr>
          <w:rFonts w:ascii="Arial" w:eastAsia="Calibri" w:hAnsi="Arial" w:cs="Arial"/>
          <w:sz w:val="21"/>
        </w:rPr>
        <w:t xml:space="preserve"> </w:t>
      </w:r>
    </w:p>
    <w:p w14:paraId="75CCD933" w14:textId="77777777" w:rsidR="00991196" w:rsidRPr="00A55F64" w:rsidRDefault="00B26117">
      <w:pPr>
        <w:spacing w:after="51" w:line="259" w:lineRule="auto"/>
        <w:ind w:left="0" w:firstLine="0"/>
        <w:rPr>
          <w:rFonts w:ascii="Arial" w:hAnsi="Arial" w:cs="Arial"/>
        </w:rPr>
      </w:pPr>
      <w:r w:rsidRPr="00A55F64">
        <w:rPr>
          <w:rFonts w:ascii="Arial" w:hAnsi="Arial" w:cs="Arial"/>
          <w:b/>
          <w:sz w:val="28"/>
        </w:rPr>
        <w:t xml:space="preserve"> </w:t>
      </w:r>
    </w:p>
    <w:p w14:paraId="1FF8301E" w14:textId="0C1F67A3" w:rsidR="00991196" w:rsidRPr="00A55F64" w:rsidRDefault="00B26117" w:rsidP="0011096B">
      <w:pPr>
        <w:spacing w:after="0" w:line="259" w:lineRule="auto"/>
        <w:ind w:left="0" w:firstLine="0"/>
        <w:rPr>
          <w:rFonts w:ascii="Arial" w:hAnsi="Arial" w:cs="Arial"/>
        </w:rPr>
      </w:pPr>
      <w:r w:rsidRPr="00A55F64">
        <w:rPr>
          <w:rFonts w:ascii="Arial" w:hAnsi="Arial" w:cs="Arial"/>
          <w:sz w:val="28"/>
        </w:rPr>
        <w:t xml:space="preserve"> </w:t>
      </w:r>
      <w:r w:rsidRPr="00A55F64">
        <w:rPr>
          <w:rFonts w:ascii="Arial" w:eastAsia="Times New Roman" w:hAnsi="Arial" w:cs="Arial"/>
          <w:b/>
          <w:sz w:val="21"/>
        </w:rPr>
        <w:t xml:space="preserve"> </w:t>
      </w:r>
      <w:r w:rsidRPr="00A55F64">
        <w:rPr>
          <w:rFonts w:ascii="Arial" w:eastAsia="Times New Roman" w:hAnsi="Arial" w:cs="Arial"/>
          <w:b/>
          <w:sz w:val="21"/>
        </w:rPr>
        <w:tab/>
      </w:r>
      <w:r w:rsidRPr="00A55F64">
        <w:rPr>
          <w:rFonts w:ascii="Arial" w:hAnsi="Arial" w:cs="Arial"/>
          <w:b/>
          <w:sz w:val="21"/>
        </w:rPr>
        <w:t xml:space="preserve"> </w:t>
      </w:r>
    </w:p>
    <w:p w14:paraId="0F5AB988" w14:textId="77777777" w:rsidR="00991196" w:rsidRPr="00A55F64" w:rsidRDefault="00B26117">
      <w:pPr>
        <w:spacing w:after="0" w:line="259" w:lineRule="auto"/>
        <w:ind w:left="0" w:firstLine="0"/>
        <w:jc w:val="right"/>
        <w:rPr>
          <w:rFonts w:ascii="Arial" w:hAnsi="Arial" w:cs="Arial"/>
        </w:rPr>
      </w:pPr>
      <w:r w:rsidRPr="00A55F64">
        <w:rPr>
          <w:rFonts w:ascii="Arial" w:eastAsia="Calibri" w:hAnsi="Arial" w:cs="Arial"/>
          <w:sz w:val="21"/>
        </w:rPr>
        <w:t xml:space="preserve"> </w:t>
      </w:r>
    </w:p>
    <w:p w14:paraId="268C4696" w14:textId="77777777" w:rsidR="00991196" w:rsidRPr="00A55F64" w:rsidRDefault="00B26117">
      <w:pPr>
        <w:spacing w:after="0" w:line="259" w:lineRule="auto"/>
        <w:ind w:left="0" w:firstLine="0"/>
        <w:rPr>
          <w:rFonts w:ascii="Arial" w:hAnsi="Arial" w:cs="Arial"/>
        </w:rPr>
      </w:pPr>
      <w:r w:rsidRPr="00A55F64">
        <w:rPr>
          <w:rFonts w:ascii="Arial" w:eastAsia="Calibri" w:hAnsi="Arial" w:cs="Arial"/>
          <w:sz w:val="21"/>
        </w:rPr>
        <w:t xml:space="preserve"> </w:t>
      </w:r>
    </w:p>
    <w:p w14:paraId="6E7CBA76" w14:textId="77777777" w:rsidR="00991196" w:rsidRPr="00A55F64" w:rsidRDefault="00991196">
      <w:pPr>
        <w:rPr>
          <w:rFonts w:ascii="Arial" w:hAnsi="Arial" w:cs="Arial"/>
        </w:rPr>
        <w:sectPr w:rsidR="00991196" w:rsidRPr="00A55F64" w:rsidSect="00E31553">
          <w:footerReference w:type="even" r:id="rId9"/>
          <w:footerReference w:type="default" r:id="rId10"/>
          <w:footerReference w:type="first" r:id="rId11"/>
          <w:pgSz w:w="12240" w:h="15840"/>
          <w:pgMar w:top="1464" w:right="1225" w:bottom="704" w:left="1277" w:header="720" w:footer="720" w:gutter="0"/>
          <w:pgBorders w:offsetFrom="page">
            <w:top w:val="double" w:sz="4" w:space="24" w:color="auto"/>
            <w:left w:val="double" w:sz="4" w:space="24" w:color="auto"/>
            <w:bottom w:val="double" w:sz="4" w:space="24" w:color="auto"/>
            <w:right w:val="double" w:sz="4" w:space="24" w:color="auto"/>
          </w:pgBorders>
          <w:cols w:space="720"/>
        </w:sectPr>
      </w:pPr>
    </w:p>
    <w:p w14:paraId="420A3621" w14:textId="77777777" w:rsidR="00991196" w:rsidRPr="00A55F64" w:rsidRDefault="00B26117" w:rsidP="0DE48A20">
      <w:pPr>
        <w:pStyle w:val="Heading1"/>
        <w:spacing w:after="0"/>
        <w:rPr>
          <w:rFonts w:ascii="Arial" w:eastAsia="Arial" w:hAnsi="Arial" w:cs="Arial"/>
        </w:rPr>
      </w:pPr>
      <w:bookmarkStart w:id="0" w:name="_Toc220506710"/>
      <w:r w:rsidRPr="00A55F64">
        <w:rPr>
          <w:rFonts w:ascii="Arial" w:eastAsia="Arial" w:hAnsi="Arial" w:cs="Arial"/>
        </w:rPr>
        <w:lastRenderedPageBreak/>
        <w:t>AODA Policy and Multi-year Accessibility Plan</w:t>
      </w:r>
      <w:bookmarkEnd w:id="0"/>
      <w:r w:rsidRPr="00A55F64">
        <w:rPr>
          <w:rFonts w:ascii="Arial" w:eastAsia="Arial" w:hAnsi="Arial" w:cs="Arial"/>
        </w:rPr>
        <w:t xml:space="preserve"> </w:t>
      </w:r>
    </w:p>
    <w:p w14:paraId="1CCB742B" w14:textId="77777777" w:rsidR="00991196" w:rsidRPr="00A55F64" w:rsidRDefault="00B26117" w:rsidP="0DE48A20">
      <w:pPr>
        <w:spacing w:after="447" w:line="265" w:lineRule="auto"/>
        <w:ind w:right="15"/>
        <w:jc w:val="center"/>
        <w:rPr>
          <w:rFonts w:ascii="Arial" w:eastAsia="Arial" w:hAnsi="Arial" w:cs="Arial"/>
          <w:b/>
          <w:bCs/>
          <w:sz w:val="20"/>
          <w:szCs w:val="20"/>
        </w:rPr>
      </w:pPr>
      <w:r w:rsidRPr="00A55F64">
        <w:rPr>
          <w:rFonts w:ascii="Arial" w:eastAsia="Arial" w:hAnsi="Arial" w:cs="Arial"/>
          <w:sz w:val="20"/>
          <w:szCs w:val="20"/>
        </w:rPr>
        <w:t>Revised and restated December 2023</w:t>
      </w:r>
      <w:r w:rsidRPr="00A55F64">
        <w:rPr>
          <w:rFonts w:ascii="Arial" w:eastAsia="Arial" w:hAnsi="Arial" w:cs="Arial"/>
          <w:b/>
          <w:bCs/>
          <w:sz w:val="20"/>
          <w:szCs w:val="20"/>
        </w:rPr>
        <w:t xml:space="preserve"> </w:t>
      </w:r>
    </w:p>
    <w:p w14:paraId="443469D7" w14:textId="77777777" w:rsidR="00991196" w:rsidRPr="00A55F64" w:rsidRDefault="00B26117" w:rsidP="0DE48A20">
      <w:pPr>
        <w:pStyle w:val="Heading3"/>
        <w:ind w:left="-5"/>
        <w:rPr>
          <w:rFonts w:ascii="Arial" w:eastAsia="Arial" w:hAnsi="Arial" w:cs="Arial"/>
        </w:rPr>
      </w:pPr>
      <w:r w:rsidRPr="00A55F64">
        <w:rPr>
          <w:rFonts w:ascii="Arial" w:eastAsia="Arial" w:hAnsi="Arial" w:cs="Arial"/>
        </w:rPr>
        <w:t xml:space="preserve">Policy </w:t>
      </w:r>
    </w:p>
    <w:p w14:paraId="29CD3D3D" w14:textId="37ABA232" w:rsidR="00991196" w:rsidRPr="00A55F64" w:rsidRDefault="00B26117" w:rsidP="0DE48A20">
      <w:pPr>
        <w:ind w:left="-3" w:right="6"/>
        <w:rPr>
          <w:rFonts w:ascii="Arial" w:eastAsia="Arial" w:hAnsi="Arial" w:cs="Arial"/>
          <w:b/>
          <w:bCs/>
          <w:sz w:val="26"/>
          <w:szCs w:val="26"/>
        </w:rPr>
      </w:pPr>
      <w:r w:rsidRPr="00A55F64">
        <w:rPr>
          <w:rFonts w:ascii="Arial" w:eastAsia="Arial" w:hAnsi="Arial" w:cs="Arial"/>
        </w:rPr>
        <w:t xml:space="preserve">The </w:t>
      </w:r>
      <w:r w:rsidR="00F77419" w:rsidRPr="00A55F64">
        <w:rPr>
          <w:rFonts w:ascii="Arial" w:eastAsia="Arial" w:hAnsi="Arial" w:cs="Arial"/>
        </w:rPr>
        <w:t>Coptic Orthodox Patriarchate of Alexandria the Church</w:t>
      </w:r>
      <w:r w:rsidR="3ABC2389" w:rsidRPr="00A55F64">
        <w:rPr>
          <w:rFonts w:ascii="Arial" w:eastAsia="Arial" w:hAnsi="Arial" w:cs="Arial"/>
        </w:rPr>
        <w:t>,</w:t>
      </w:r>
      <w:r w:rsidR="00F77419" w:rsidRPr="00A55F64">
        <w:rPr>
          <w:rFonts w:ascii="Arial" w:eastAsia="Arial" w:hAnsi="Arial" w:cs="Arial"/>
        </w:rPr>
        <w:t xml:space="preserve"> the Virgin Mary and St. Athanasius (VMSA)</w:t>
      </w:r>
      <w:r w:rsidRPr="00A55F64">
        <w:rPr>
          <w:rFonts w:ascii="Arial" w:eastAsia="Arial" w:hAnsi="Arial" w:cs="Arial"/>
        </w:rPr>
        <w:t xml:space="preserve"> </w:t>
      </w:r>
      <w:bookmarkStart w:id="1" w:name="_Int_o8nd07hV"/>
      <w:r w:rsidRPr="00A55F64">
        <w:rPr>
          <w:rFonts w:ascii="Arial" w:eastAsia="Arial" w:hAnsi="Arial" w:cs="Arial"/>
        </w:rPr>
        <w:t>is</w:t>
      </w:r>
      <w:bookmarkEnd w:id="1"/>
      <w:r w:rsidRPr="00A55F64">
        <w:rPr>
          <w:rFonts w:ascii="Arial" w:eastAsia="Arial" w:hAnsi="Arial" w:cs="Arial"/>
        </w:rPr>
        <w:t xml:space="preserve"> committed to working towards being compliant with all the standards under the </w:t>
      </w:r>
      <w:r w:rsidRPr="00A55F64">
        <w:rPr>
          <w:rFonts w:ascii="Arial" w:eastAsia="Arial" w:hAnsi="Arial" w:cs="Arial"/>
          <w:b/>
          <w:bCs/>
        </w:rPr>
        <w:t xml:space="preserve">Accessibility for Ontarians with Disabilities Act (AODA), </w:t>
      </w:r>
      <w:r w:rsidRPr="00A55F64">
        <w:rPr>
          <w:rFonts w:ascii="Arial" w:eastAsia="Arial" w:hAnsi="Arial" w:cs="Arial"/>
        </w:rPr>
        <w:t>as they become law.</w:t>
      </w:r>
      <w:r w:rsidRPr="00A55F64">
        <w:rPr>
          <w:rFonts w:ascii="Arial" w:eastAsia="Arial" w:hAnsi="Arial" w:cs="Arial"/>
          <w:b/>
          <w:bCs/>
          <w:sz w:val="26"/>
          <w:szCs w:val="26"/>
        </w:rPr>
        <w:t xml:space="preserve"> </w:t>
      </w:r>
    </w:p>
    <w:p w14:paraId="41B328B9" w14:textId="77777777" w:rsidR="00991196" w:rsidRPr="00A55F64" w:rsidRDefault="00B26117" w:rsidP="0DE48A20">
      <w:pPr>
        <w:spacing w:after="42" w:line="259" w:lineRule="auto"/>
        <w:ind w:left="0" w:firstLine="0"/>
        <w:rPr>
          <w:rFonts w:ascii="Arial" w:eastAsia="Arial" w:hAnsi="Arial" w:cs="Arial"/>
        </w:rPr>
      </w:pPr>
      <w:r w:rsidRPr="00A55F64">
        <w:rPr>
          <w:rFonts w:ascii="Arial" w:eastAsia="Arial" w:hAnsi="Arial" w:cs="Arial"/>
        </w:rPr>
        <w:t xml:space="preserve"> </w:t>
      </w:r>
    </w:p>
    <w:p w14:paraId="112E19B3" w14:textId="2B696E00" w:rsidR="00991196" w:rsidRPr="00A55F64" w:rsidRDefault="00F77419" w:rsidP="0DE48A20">
      <w:pPr>
        <w:ind w:left="-3" w:right="6"/>
        <w:rPr>
          <w:rFonts w:ascii="Arial" w:eastAsia="Arial" w:hAnsi="Arial" w:cs="Arial"/>
        </w:rPr>
      </w:pPr>
      <w:r w:rsidRPr="00A55F64">
        <w:rPr>
          <w:rFonts w:ascii="Arial" w:eastAsia="Arial" w:hAnsi="Arial" w:cs="Arial"/>
        </w:rPr>
        <w:t xml:space="preserve">VMSA recognizes the fundamental importance of developing, implementing, and enforcing standards in a timely manner </w:t>
      </w:r>
      <w:r w:rsidR="1072331E" w:rsidRPr="00A55F64">
        <w:rPr>
          <w:rFonts w:ascii="Arial" w:eastAsia="Arial" w:hAnsi="Arial" w:cs="Arial"/>
        </w:rPr>
        <w:t>to</w:t>
      </w:r>
      <w:r w:rsidRPr="00A55F64">
        <w:rPr>
          <w:rFonts w:ascii="Arial" w:eastAsia="Arial" w:hAnsi="Arial" w:cs="Arial"/>
        </w:rPr>
        <w:t xml:space="preserve"> achieve accessibility to Ontarians with disabilities. </w:t>
      </w:r>
    </w:p>
    <w:p w14:paraId="309CAF5C"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06003345" w14:textId="33730E8D" w:rsidR="00991196" w:rsidRPr="00A55F64" w:rsidRDefault="00F77419" w:rsidP="0DE48A20">
      <w:pPr>
        <w:spacing w:after="0" w:line="296" w:lineRule="auto"/>
        <w:ind w:left="-15" w:right="274" w:firstLine="0"/>
        <w:jc w:val="both"/>
        <w:rPr>
          <w:rFonts w:ascii="Arial" w:eastAsia="Arial" w:hAnsi="Arial" w:cs="Arial"/>
        </w:rPr>
      </w:pPr>
      <w:r w:rsidRPr="00A55F64">
        <w:rPr>
          <w:rFonts w:ascii="Arial" w:eastAsia="Arial" w:hAnsi="Arial" w:cs="Arial"/>
        </w:rPr>
        <w:t>VMSA</w:t>
      </w:r>
      <w:r w:rsidRPr="00A55F64">
        <w:rPr>
          <w:rFonts w:ascii="Arial" w:eastAsia="Arial" w:hAnsi="Arial" w:cs="Arial"/>
          <w:color w:val="EE0000"/>
        </w:rPr>
        <w:t xml:space="preserve"> </w:t>
      </w:r>
      <w:r w:rsidRPr="00A55F64">
        <w:rPr>
          <w:rFonts w:ascii="Arial" w:eastAsia="Arial" w:hAnsi="Arial" w:cs="Arial"/>
        </w:rPr>
        <w:t xml:space="preserve">is committed to the principles of </w:t>
      </w:r>
      <w:r w:rsidRPr="00C17DDB">
        <w:rPr>
          <w:rFonts w:ascii="Arial" w:eastAsia="Arial" w:hAnsi="Arial" w:cs="Arial"/>
        </w:rPr>
        <w:t>independence, dignity, integration, and equality of opportunity</w:t>
      </w:r>
      <w:r w:rsidRPr="00A55F64">
        <w:rPr>
          <w:rFonts w:ascii="Arial" w:eastAsia="Arial" w:hAnsi="Arial" w:cs="Arial"/>
        </w:rPr>
        <w:t xml:space="preserve"> and to meeting the needs of people with disabilities, through the implementation of this policy. </w:t>
      </w:r>
    </w:p>
    <w:p w14:paraId="50BB7F2F"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440B12DA" w14:textId="5467D839" w:rsidR="00991196" w:rsidRPr="00A55F64" w:rsidRDefault="00B26117" w:rsidP="0DE48A20">
      <w:pPr>
        <w:ind w:left="-3" w:right="6"/>
        <w:rPr>
          <w:rFonts w:ascii="Arial" w:eastAsia="Arial" w:hAnsi="Arial" w:cs="Arial"/>
        </w:rPr>
      </w:pPr>
      <w:r w:rsidRPr="00A55F64">
        <w:rPr>
          <w:rFonts w:ascii="Arial" w:eastAsia="Arial" w:hAnsi="Arial" w:cs="Arial"/>
        </w:rPr>
        <w:t xml:space="preserve">The </w:t>
      </w:r>
      <w:r w:rsidR="00F77419" w:rsidRPr="00A55F64">
        <w:rPr>
          <w:rFonts w:ascii="Arial" w:eastAsia="Arial" w:hAnsi="Arial" w:cs="Arial"/>
        </w:rPr>
        <w:t>VMSA</w:t>
      </w:r>
      <w:r w:rsidRPr="00A55F64">
        <w:rPr>
          <w:rFonts w:ascii="Arial" w:eastAsia="Arial" w:hAnsi="Arial" w:cs="Arial"/>
        </w:rPr>
        <w:t xml:space="preserve"> is committed to establishing, maintaining, and implementing policies, as well as associated practices and procedures of the Integrated Accessibility Standards Regulation (IASR) (O. Reg. 191/11), specifically in the areas of customer service, information, communications, employment, and the design of public spaces and to meet the accessibility needs of people with disabilities in a timely manner. </w:t>
      </w:r>
    </w:p>
    <w:p w14:paraId="77DF1ACC"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4513E9A3" w14:textId="35F3664A" w:rsidR="00991196" w:rsidRPr="00A55F64" w:rsidRDefault="00F77419" w:rsidP="0DE48A20">
      <w:pPr>
        <w:ind w:left="-3" w:right="6"/>
        <w:rPr>
          <w:rFonts w:ascii="Arial" w:eastAsia="Arial" w:hAnsi="Arial" w:cs="Arial"/>
        </w:rPr>
      </w:pPr>
      <w:r w:rsidRPr="00A55F64">
        <w:rPr>
          <w:rFonts w:ascii="Arial" w:eastAsia="Arial" w:hAnsi="Arial" w:cs="Arial"/>
        </w:rPr>
        <w:t xml:space="preserve">VMSA is committed to the establishment, implementation, maintenance, and documentation of a multi-year accessibility plan, which outlines the </w:t>
      </w:r>
      <w:r w:rsidR="31745027" w:rsidRPr="00A55F64">
        <w:rPr>
          <w:rFonts w:ascii="Arial" w:eastAsia="Arial" w:hAnsi="Arial" w:cs="Arial"/>
        </w:rPr>
        <w:t>church's</w:t>
      </w:r>
      <w:r w:rsidRPr="00A55F64">
        <w:rPr>
          <w:rFonts w:ascii="Arial" w:eastAsia="Arial" w:hAnsi="Arial" w:cs="Arial"/>
        </w:rPr>
        <w:t xml:space="preserve"> strategies to prevent and remove barriers and meet its requirements under the IASR. </w:t>
      </w:r>
    </w:p>
    <w:p w14:paraId="27F6F0DA"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47829E7B" w14:textId="4A683973" w:rsidR="00991196" w:rsidRPr="00A55F64" w:rsidRDefault="00B26117" w:rsidP="0DE48A20">
      <w:pPr>
        <w:ind w:left="-3" w:right="6"/>
        <w:rPr>
          <w:rFonts w:ascii="Arial" w:eastAsia="Arial" w:hAnsi="Arial" w:cs="Arial"/>
        </w:rPr>
      </w:pPr>
      <w:r w:rsidRPr="00A55F64">
        <w:rPr>
          <w:rFonts w:ascii="Arial" w:eastAsia="Arial" w:hAnsi="Arial" w:cs="Arial"/>
        </w:rPr>
        <w:t>The multi-year accessibility plan will indicate how</w:t>
      </w:r>
      <w:r w:rsidR="00F77419" w:rsidRPr="00A55F64">
        <w:rPr>
          <w:rFonts w:ascii="Arial" w:eastAsia="Arial" w:hAnsi="Arial" w:cs="Arial"/>
        </w:rPr>
        <w:t xml:space="preserve"> VMSA </w:t>
      </w:r>
      <w:r w:rsidRPr="00A55F64">
        <w:rPr>
          <w:rFonts w:ascii="Arial" w:eastAsia="Arial" w:hAnsi="Arial" w:cs="Arial"/>
        </w:rPr>
        <w:t xml:space="preserve">intends to implement the requirements of the IASR within the legislated timelines. </w:t>
      </w:r>
    </w:p>
    <w:p w14:paraId="7906B2DE" w14:textId="77777777" w:rsidR="00991196" w:rsidRPr="00A55F64" w:rsidRDefault="00B26117" w:rsidP="0DE48A20">
      <w:pPr>
        <w:spacing w:after="41" w:line="259" w:lineRule="auto"/>
        <w:ind w:left="0" w:firstLine="0"/>
        <w:rPr>
          <w:rFonts w:ascii="Arial" w:eastAsia="Arial" w:hAnsi="Arial" w:cs="Arial"/>
        </w:rPr>
      </w:pPr>
      <w:r w:rsidRPr="00A55F64">
        <w:rPr>
          <w:rFonts w:ascii="Arial" w:eastAsia="Arial" w:hAnsi="Arial" w:cs="Arial"/>
        </w:rPr>
        <w:t xml:space="preserve"> </w:t>
      </w:r>
    </w:p>
    <w:p w14:paraId="1108D4DB" w14:textId="101B8287" w:rsidR="00991196" w:rsidRPr="00A55F64" w:rsidRDefault="00F77419" w:rsidP="0DE48A20">
      <w:pPr>
        <w:ind w:left="-3" w:right="6"/>
        <w:rPr>
          <w:rFonts w:ascii="Arial" w:eastAsia="Arial" w:hAnsi="Arial" w:cs="Arial"/>
        </w:rPr>
      </w:pPr>
      <w:r w:rsidRPr="00A55F64">
        <w:rPr>
          <w:rFonts w:ascii="Arial" w:eastAsia="Arial" w:hAnsi="Arial" w:cs="Arial"/>
        </w:rPr>
        <w:t xml:space="preserve">VMSA, when providing information to, or communicating with, a person with a disability, will provide information and communication in a manner that </w:t>
      </w:r>
      <w:r w:rsidR="0BAD72CB" w:rsidRPr="00A55F64">
        <w:rPr>
          <w:rFonts w:ascii="Arial" w:eastAsia="Arial" w:hAnsi="Arial" w:cs="Arial"/>
        </w:rPr>
        <w:t>considers</w:t>
      </w:r>
      <w:r w:rsidRPr="00A55F64">
        <w:rPr>
          <w:rFonts w:ascii="Arial" w:eastAsia="Arial" w:hAnsi="Arial" w:cs="Arial"/>
        </w:rPr>
        <w:t xml:space="preserve"> the person’s disability. </w:t>
      </w:r>
    </w:p>
    <w:p w14:paraId="1ADA7FBF"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4B637FFA" w14:textId="706E1E33" w:rsidR="00991196" w:rsidRPr="00A55F64" w:rsidRDefault="00B26117" w:rsidP="0DE48A20">
      <w:pPr>
        <w:spacing w:after="57"/>
        <w:ind w:left="-3" w:right="6"/>
        <w:rPr>
          <w:rFonts w:ascii="Arial" w:eastAsia="Arial" w:hAnsi="Arial" w:cs="Arial"/>
          <w:b/>
          <w:bCs/>
        </w:rPr>
      </w:pPr>
      <w:r w:rsidRPr="00A55F64">
        <w:rPr>
          <w:rFonts w:ascii="Arial" w:eastAsia="Arial" w:hAnsi="Arial" w:cs="Arial"/>
        </w:rPr>
        <w:t xml:space="preserve">The commitments in this policy are intended to ensure that accessibility remains a priority in </w:t>
      </w:r>
      <w:r w:rsidR="00F77419" w:rsidRPr="00A55F64">
        <w:rPr>
          <w:rFonts w:ascii="Arial" w:eastAsia="Arial" w:hAnsi="Arial" w:cs="Arial"/>
        </w:rPr>
        <w:t>VMSA</w:t>
      </w:r>
      <w:r w:rsidRPr="00A55F64">
        <w:rPr>
          <w:rFonts w:ascii="Arial" w:eastAsia="Arial" w:hAnsi="Arial" w:cs="Arial"/>
        </w:rPr>
        <w:t>’s decision-making process and will serve to assist in ensuring that decisions do not inadvertently create barriers</w:t>
      </w:r>
      <w:r w:rsidR="079A1790" w:rsidRPr="00A55F64">
        <w:rPr>
          <w:rFonts w:ascii="Arial" w:eastAsia="Arial" w:hAnsi="Arial" w:cs="Arial"/>
        </w:rPr>
        <w:t xml:space="preserve">. </w:t>
      </w:r>
    </w:p>
    <w:p w14:paraId="5CF517A2" w14:textId="003579B5" w:rsidR="00991196" w:rsidRPr="00A55F64" w:rsidRDefault="00B26117" w:rsidP="0DE48A20">
      <w:pPr>
        <w:spacing w:after="0" w:line="283" w:lineRule="auto"/>
        <w:ind w:left="0" w:right="6731" w:firstLine="0"/>
        <w:rPr>
          <w:rFonts w:ascii="Arial" w:eastAsia="Arial" w:hAnsi="Arial" w:cs="Arial"/>
          <w:b/>
          <w:bCs/>
          <w:sz w:val="28"/>
          <w:szCs w:val="28"/>
        </w:rPr>
      </w:pPr>
      <w:r w:rsidRPr="00A55F64">
        <w:rPr>
          <w:rFonts w:ascii="Arial" w:eastAsia="Arial" w:hAnsi="Arial" w:cs="Arial"/>
          <w:b/>
          <w:bCs/>
          <w:sz w:val="28"/>
          <w:szCs w:val="28"/>
        </w:rPr>
        <w:t xml:space="preserve">Scope </w:t>
      </w:r>
    </w:p>
    <w:p w14:paraId="41987C4A" w14:textId="1668C8D3" w:rsidR="00991196" w:rsidRPr="00A55F64" w:rsidRDefault="00B26117" w:rsidP="0DE48A20">
      <w:pPr>
        <w:spacing w:after="87" w:line="259" w:lineRule="auto"/>
        <w:ind w:left="-5"/>
        <w:rPr>
          <w:rFonts w:ascii="Arial" w:eastAsia="Arial" w:hAnsi="Arial" w:cs="Arial"/>
        </w:rPr>
      </w:pPr>
      <w:r w:rsidRPr="00A55F64">
        <w:rPr>
          <w:rFonts w:ascii="Arial" w:eastAsia="Arial" w:hAnsi="Arial" w:cs="Arial"/>
        </w:rPr>
        <w:t xml:space="preserve">This policy applies to </w:t>
      </w:r>
      <w:r w:rsidR="00F77419" w:rsidRPr="00A55F64">
        <w:rPr>
          <w:rFonts w:ascii="Arial" w:eastAsia="Arial" w:hAnsi="Arial" w:cs="Arial"/>
        </w:rPr>
        <w:t>VMSA</w:t>
      </w:r>
      <w:r w:rsidRPr="00A55F64">
        <w:rPr>
          <w:rFonts w:ascii="Arial" w:eastAsia="Arial" w:hAnsi="Arial" w:cs="Arial"/>
        </w:rPr>
        <w:t xml:space="preserve">’s: </w:t>
      </w:r>
    </w:p>
    <w:p w14:paraId="233C3C28" w14:textId="2842C3B9" w:rsidR="00991196" w:rsidRPr="00C17DDB" w:rsidRDefault="00B26117" w:rsidP="0DE48A20">
      <w:pPr>
        <w:numPr>
          <w:ilvl w:val="0"/>
          <w:numId w:val="1"/>
        </w:numPr>
        <w:ind w:right="6" w:hanging="355"/>
        <w:rPr>
          <w:rFonts w:ascii="Arial" w:eastAsia="Arial" w:hAnsi="Arial" w:cs="Arial"/>
        </w:rPr>
      </w:pPr>
      <w:r w:rsidRPr="00C17DDB">
        <w:rPr>
          <w:rFonts w:ascii="Arial" w:eastAsia="Arial" w:hAnsi="Arial" w:cs="Arial"/>
        </w:rPr>
        <w:t>Clergy</w:t>
      </w:r>
      <w:r w:rsidR="00C17DDB" w:rsidRPr="00C17DDB">
        <w:rPr>
          <w:rFonts w:ascii="Arial" w:eastAsia="Arial" w:hAnsi="Arial" w:cs="Arial"/>
        </w:rPr>
        <w:t xml:space="preserve">, </w:t>
      </w:r>
      <w:r w:rsidRPr="00C17DDB">
        <w:rPr>
          <w:rFonts w:ascii="Arial" w:eastAsia="Arial" w:hAnsi="Arial" w:cs="Arial"/>
        </w:rPr>
        <w:t>Employees</w:t>
      </w:r>
      <w:r w:rsidR="00C17DDB" w:rsidRPr="00C17DDB">
        <w:rPr>
          <w:rFonts w:ascii="Arial" w:eastAsia="Arial" w:hAnsi="Arial" w:cs="Arial"/>
        </w:rPr>
        <w:t xml:space="preserve">, </w:t>
      </w:r>
      <w:r w:rsidRPr="00C17DDB">
        <w:rPr>
          <w:rFonts w:ascii="Arial" w:eastAsia="Arial" w:hAnsi="Arial" w:cs="Arial"/>
        </w:rPr>
        <w:t xml:space="preserve">Volunteers </w:t>
      </w:r>
      <w:r w:rsidR="00C17DDB" w:rsidRPr="00C17DDB">
        <w:rPr>
          <w:rFonts w:ascii="Arial" w:eastAsia="Arial" w:hAnsi="Arial" w:cs="Arial"/>
        </w:rPr>
        <w:t>and</w:t>
      </w:r>
      <w:r w:rsidR="00C17DDB">
        <w:rPr>
          <w:rFonts w:ascii="Arial" w:eastAsia="Arial" w:hAnsi="Arial" w:cs="Arial"/>
        </w:rPr>
        <w:t xml:space="preserve"> </w:t>
      </w:r>
      <w:r w:rsidRPr="00C17DDB">
        <w:rPr>
          <w:rFonts w:ascii="Arial" w:eastAsia="Arial" w:hAnsi="Arial" w:cs="Arial"/>
        </w:rPr>
        <w:t xml:space="preserve">Visitors </w:t>
      </w:r>
    </w:p>
    <w:p w14:paraId="58DC8B1E" w14:textId="6001889A" w:rsidR="00991196" w:rsidRPr="00A55F64" w:rsidRDefault="3E3B10D2" w:rsidP="0DE48A20">
      <w:pPr>
        <w:numPr>
          <w:ilvl w:val="0"/>
          <w:numId w:val="1"/>
        </w:numPr>
        <w:ind w:right="6" w:hanging="355"/>
        <w:rPr>
          <w:rFonts w:ascii="Arial" w:eastAsia="Arial" w:hAnsi="Arial" w:cs="Arial"/>
        </w:rPr>
      </w:pPr>
      <w:r w:rsidRPr="00A55F64">
        <w:rPr>
          <w:rFonts w:ascii="Arial" w:eastAsia="Arial" w:hAnsi="Arial" w:cs="Arial"/>
        </w:rPr>
        <w:t>Applicants for employment may need employment accommodation through recruitment, assessment, selection and hiring.</w:t>
      </w:r>
      <w:r w:rsidR="00B26117" w:rsidRPr="00A55F64">
        <w:rPr>
          <w:rFonts w:ascii="Arial" w:eastAsia="Arial" w:hAnsi="Arial" w:cs="Arial"/>
        </w:rPr>
        <w:t xml:space="preserve"> </w:t>
      </w:r>
    </w:p>
    <w:p w14:paraId="1FD1EDC5" w14:textId="77777777" w:rsidR="00991196" w:rsidRPr="00A55F64" w:rsidRDefault="00B26117" w:rsidP="0DE48A20">
      <w:pPr>
        <w:spacing w:after="202" w:line="259" w:lineRule="auto"/>
        <w:ind w:left="0" w:firstLine="0"/>
        <w:rPr>
          <w:rFonts w:ascii="Arial" w:eastAsia="Arial" w:hAnsi="Arial" w:cs="Arial"/>
          <w:sz w:val="21"/>
          <w:szCs w:val="21"/>
        </w:rPr>
      </w:pPr>
      <w:r w:rsidRPr="00A55F64">
        <w:rPr>
          <w:rFonts w:ascii="Arial" w:eastAsia="Arial" w:hAnsi="Arial" w:cs="Arial"/>
          <w:sz w:val="21"/>
          <w:szCs w:val="21"/>
        </w:rPr>
        <w:t xml:space="preserve"> </w:t>
      </w:r>
    </w:p>
    <w:p w14:paraId="539B594F" w14:textId="77777777" w:rsidR="00991196" w:rsidRPr="00A55F64" w:rsidRDefault="00B26117" w:rsidP="0DE48A20">
      <w:pPr>
        <w:pStyle w:val="Heading3"/>
        <w:ind w:left="-5"/>
        <w:rPr>
          <w:rFonts w:ascii="Arial" w:eastAsia="Arial" w:hAnsi="Arial" w:cs="Arial"/>
        </w:rPr>
      </w:pPr>
      <w:r w:rsidRPr="00A55F64">
        <w:rPr>
          <w:rFonts w:ascii="Arial" w:eastAsia="Arial" w:hAnsi="Arial" w:cs="Arial"/>
        </w:rPr>
        <w:lastRenderedPageBreak/>
        <w:t xml:space="preserve">Responsibility </w:t>
      </w:r>
    </w:p>
    <w:p w14:paraId="09BE1521" w14:textId="00C19772" w:rsidR="00991196" w:rsidRPr="00A55F64" w:rsidRDefault="00F77419" w:rsidP="0DE48A20">
      <w:pPr>
        <w:ind w:left="-3" w:right="6"/>
        <w:rPr>
          <w:rFonts w:ascii="Arial" w:eastAsia="Arial" w:hAnsi="Arial" w:cs="Arial"/>
          <w:b/>
          <w:bCs/>
          <w:sz w:val="26"/>
          <w:szCs w:val="26"/>
        </w:rPr>
      </w:pPr>
      <w:r w:rsidRPr="00A55F64">
        <w:rPr>
          <w:rFonts w:ascii="Arial" w:eastAsia="Arial" w:hAnsi="Arial" w:cs="Arial"/>
        </w:rPr>
        <w:t>Clergy, managers, immediate supervisors, and department heads are responsible for ensuring that all clergy, employees, and volunteers (as appropriate) follow guidelines set out in this policy.</w:t>
      </w:r>
      <w:r w:rsidRPr="00A55F64">
        <w:rPr>
          <w:rFonts w:ascii="Arial" w:eastAsia="Arial" w:hAnsi="Arial" w:cs="Arial"/>
          <w:b/>
          <w:bCs/>
          <w:sz w:val="26"/>
          <w:szCs w:val="26"/>
        </w:rPr>
        <w:t xml:space="preserve"> </w:t>
      </w:r>
    </w:p>
    <w:p w14:paraId="5C3D35E7"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3349D17C" w14:textId="77777777" w:rsidR="00991196" w:rsidRPr="00A55F64" w:rsidRDefault="00B26117" w:rsidP="0DE48A20">
      <w:pPr>
        <w:ind w:left="-3" w:right="6"/>
        <w:rPr>
          <w:rFonts w:ascii="Arial" w:eastAsia="Arial" w:hAnsi="Arial" w:cs="Arial"/>
        </w:rPr>
      </w:pPr>
      <w:r w:rsidRPr="00A55F64">
        <w:rPr>
          <w:rFonts w:ascii="Arial" w:eastAsia="Arial" w:hAnsi="Arial" w:cs="Arial"/>
        </w:rPr>
        <w:t xml:space="preserve">They are also responsible to ensure that all clergy, employees, and volunteers (as appropriate) are trained under the Accessibility Regulation and Standards under the AODA, the Human Rights Code and all related policies, practices, and procedures. </w:t>
      </w:r>
    </w:p>
    <w:p w14:paraId="31F65179"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51A0571D" w14:textId="0AEC78E1" w:rsidR="00991196" w:rsidRPr="00A55F64" w:rsidRDefault="00B26117" w:rsidP="0DE48A20">
      <w:pPr>
        <w:ind w:left="-3" w:right="6"/>
        <w:rPr>
          <w:rFonts w:ascii="Arial" w:eastAsia="Arial" w:hAnsi="Arial" w:cs="Arial"/>
        </w:rPr>
      </w:pPr>
      <w:r w:rsidRPr="00A55F64">
        <w:rPr>
          <w:rFonts w:ascii="Arial" w:eastAsia="Arial" w:hAnsi="Arial" w:cs="Arial"/>
        </w:rPr>
        <w:t>All employees, volunteers, contractors, and any other person acting on behalf of</w:t>
      </w:r>
      <w:r w:rsidR="00F77419" w:rsidRPr="00A55F64">
        <w:rPr>
          <w:rFonts w:ascii="Arial" w:eastAsia="Arial" w:hAnsi="Arial" w:cs="Arial"/>
        </w:rPr>
        <w:t xml:space="preserve"> VMSA </w:t>
      </w:r>
      <w:r w:rsidRPr="00A55F64">
        <w:rPr>
          <w:rFonts w:ascii="Arial" w:eastAsia="Arial" w:hAnsi="Arial" w:cs="Arial"/>
        </w:rPr>
        <w:t xml:space="preserve">are responsible for adhering to and following the commitments set out in this policy. </w:t>
      </w:r>
    </w:p>
    <w:p w14:paraId="0F3ACA4E" w14:textId="77777777" w:rsidR="00991196" w:rsidRPr="00A55F64" w:rsidRDefault="00B26117" w:rsidP="0DE48A20">
      <w:pPr>
        <w:spacing w:after="0" w:line="259" w:lineRule="auto"/>
        <w:ind w:left="0" w:firstLine="0"/>
        <w:rPr>
          <w:rFonts w:ascii="Arial" w:eastAsia="Arial" w:hAnsi="Arial" w:cs="Arial"/>
        </w:rPr>
      </w:pPr>
      <w:r w:rsidRPr="00A55F64">
        <w:rPr>
          <w:rFonts w:ascii="Arial" w:eastAsia="Arial" w:hAnsi="Arial" w:cs="Arial"/>
        </w:rPr>
        <w:t xml:space="preserve"> </w:t>
      </w:r>
      <w:r w:rsidRPr="00A55F64">
        <w:rPr>
          <w:rFonts w:ascii="Arial" w:hAnsi="Arial" w:cs="Arial"/>
        </w:rPr>
        <w:tab/>
      </w:r>
      <w:r w:rsidRPr="00A55F64">
        <w:rPr>
          <w:rFonts w:ascii="Arial" w:eastAsia="Arial" w:hAnsi="Arial" w:cs="Arial"/>
        </w:rPr>
        <w:t xml:space="preserve"> </w:t>
      </w:r>
    </w:p>
    <w:p w14:paraId="5D6FD2D9" w14:textId="77777777" w:rsidR="00991196" w:rsidRPr="00A55F64" w:rsidRDefault="00B26117" w:rsidP="0DE48A20">
      <w:pPr>
        <w:pStyle w:val="Heading1"/>
        <w:ind w:right="17"/>
        <w:rPr>
          <w:rFonts w:ascii="Arial" w:eastAsia="Arial" w:hAnsi="Arial" w:cs="Arial"/>
        </w:rPr>
      </w:pPr>
      <w:bookmarkStart w:id="2" w:name="_Toc220506711"/>
      <w:r w:rsidRPr="00A55F64">
        <w:rPr>
          <w:rFonts w:ascii="Arial" w:eastAsia="Arial" w:hAnsi="Arial" w:cs="Arial"/>
        </w:rPr>
        <w:t>Definitions</w:t>
      </w:r>
      <w:bookmarkEnd w:id="2"/>
      <w:r w:rsidRPr="00A55F64">
        <w:rPr>
          <w:rFonts w:ascii="Arial" w:eastAsia="Arial" w:hAnsi="Arial" w:cs="Arial"/>
        </w:rPr>
        <w:t xml:space="preserve">  </w:t>
      </w:r>
    </w:p>
    <w:p w14:paraId="25F8B7BC" w14:textId="36DE4067" w:rsidR="00991196" w:rsidRPr="00A55F64" w:rsidRDefault="00B26117" w:rsidP="0DE48A20">
      <w:pPr>
        <w:ind w:left="-3" w:right="6"/>
        <w:rPr>
          <w:rFonts w:ascii="Arial" w:eastAsia="Arial" w:hAnsi="Arial" w:cs="Arial"/>
        </w:rPr>
      </w:pPr>
      <w:r w:rsidRPr="00A55F64">
        <w:rPr>
          <w:rFonts w:ascii="Arial" w:eastAsia="Arial" w:hAnsi="Arial" w:cs="Arial"/>
          <w:b/>
          <w:bCs/>
        </w:rPr>
        <w:t>“Accessibility”</w:t>
      </w:r>
      <w:r w:rsidRPr="00A55F64">
        <w:rPr>
          <w:rFonts w:ascii="Arial" w:eastAsia="Arial" w:hAnsi="Arial" w:cs="Arial"/>
        </w:rPr>
        <w:t xml:space="preserve"> means giving people of all abilities opportunities to participate fully in everyday life. </w:t>
      </w:r>
      <w:r w:rsidR="28AC7934" w:rsidRPr="00A55F64">
        <w:rPr>
          <w:rFonts w:ascii="Arial" w:eastAsia="Arial" w:hAnsi="Arial" w:cs="Arial"/>
        </w:rPr>
        <w:t>It describes how widely a service, product, device, or environment is available to as many people as possible.</w:t>
      </w:r>
      <w:r w:rsidRPr="00A55F64">
        <w:rPr>
          <w:rFonts w:ascii="Arial" w:eastAsia="Arial" w:hAnsi="Arial" w:cs="Arial"/>
        </w:rPr>
        <w:t xml:space="preserve"> Accessibility can be seen as the ability to access and benefit from a system, service, product, or environment. </w:t>
      </w:r>
    </w:p>
    <w:p w14:paraId="51AD6629" w14:textId="77777777" w:rsidR="00991196" w:rsidRPr="00A55F64" w:rsidRDefault="00B26117" w:rsidP="0DE48A20">
      <w:pPr>
        <w:spacing w:after="84" w:line="259" w:lineRule="auto"/>
        <w:ind w:left="0" w:firstLine="0"/>
        <w:rPr>
          <w:rFonts w:ascii="Arial" w:eastAsia="Arial" w:hAnsi="Arial" w:cs="Arial"/>
          <w:b/>
          <w:bCs/>
          <w:sz w:val="16"/>
          <w:szCs w:val="16"/>
        </w:rPr>
      </w:pPr>
      <w:r w:rsidRPr="00A55F64">
        <w:rPr>
          <w:rFonts w:ascii="Arial" w:eastAsia="Arial" w:hAnsi="Arial" w:cs="Arial"/>
          <w:b/>
          <w:bCs/>
          <w:sz w:val="16"/>
          <w:szCs w:val="16"/>
        </w:rPr>
        <w:t xml:space="preserve"> </w:t>
      </w:r>
    </w:p>
    <w:p w14:paraId="04351BF3" w14:textId="77777777" w:rsidR="00991196" w:rsidRPr="00A55F64" w:rsidRDefault="00B26117" w:rsidP="0DE48A20">
      <w:pPr>
        <w:ind w:left="-3" w:right="6"/>
        <w:rPr>
          <w:rFonts w:ascii="Arial" w:eastAsia="Arial" w:hAnsi="Arial" w:cs="Arial"/>
        </w:rPr>
      </w:pPr>
      <w:r w:rsidRPr="00A55F64">
        <w:rPr>
          <w:rFonts w:ascii="Arial" w:eastAsia="Arial" w:hAnsi="Arial" w:cs="Arial"/>
          <w:b/>
          <w:bCs/>
        </w:rPr>
        <w:t xml:space="preserve">“Accessible formats” </w:t>
      </w:r>
      <w:r w:rsidRPr="00A55F64">
        <w:rPr>
          <w:rFonts w:ascii="Arial" w:eastAsia="Arial" w:hAnsi="Arial" w:cs="Arial"/>
        </w:rPr>
        <w:t xml:space="preserve">may include, but are not limited to, large print, recorded audio and electronic formats, Braille, and other formats usable by persons with disabilities. </w:t>
      </w:r>
    </w:p>
    <w:p w14:paraId="047DDFB8" w14:textId="77777777" w:rsidR="00991196" w:rsidRPr="00A55F64" w:rsidRDefault="00B26117" w:rsidP="0DE48A20">
      <w:pPr>
        <w:spacing w:after="84" w:line="259" w:lineRule="auto"/>
        <w:ind w:left="0" w:firstLine="0"/>
        <w:rPr>
          <w:rFonts w:ascii="Arial" w:eastAsia="Arial" w:hAnsi="Arial" w:cs="Arial"/>
          <w:sz w:val="16"/>
          <w:szCs w:val="16"/>
        </w:rPr>
      </w:pPr>
      <w:r w:rsidRPr="00A55F64">
        <w:rPr>
          <w:rFonts w:ascii="Arial" w:eastAsia="Arial" w:hAnsi="Arial" w:cs="Arial"/>
          <w:sz w:val="16"/>
          <w:szCs w:val="16"/>
        </w:rPr>
        <w:t xml:space="preserve"> </w:t>
      </w:r>
    </w:p>
    <w:p w14:paraId="6BFC5049" w14:textId="77777777" w:rsidR="00991196" w:rsidRPr="00A55F64" w:rsidRDefault="00B26117" w:rsidP="0DE48A20">
      <w:pPr>
        <w:ind w:left="-3" w:right="6"/>
        <w:rPr>
          <w:rFonts w:ascii="Arial" w:eastAsia="Arial" w:hAnsi="Arial" w:cs="Arial"/>
        </w:rPr>
      </w:pPr>
      <w:r w:rsidRPr="00A55F64">
        <w:rPr>
          <w:rFonts w:ascii="Arial" w:eastAsia="Arial" w:hAnsi="Arial" w:cs="Arial"/>
          <w:b/>
          <w:bCs/>
        </w:rPr>
        <w:t xml:space="preserve">“Accommodation” </w:t>
      </w:r>
      <w:r w:rsidRPr="00A55F64">
        <w:rPr>
          <w:rFonts w:ascii="Arial" w:eastAsia="Arial" w:hAnsi="Arial" w:cs="Arial"/>
        </w:rPr>
        <w:t xml:space="preserve">means the special arrangements made or assistance provided so that persons with disabilities can participate in the experiences available to persons without disabilities. </w:t>
      </w:r>
    </w:p>
    <w:p w14:paraId="49A0F46F" w14:textId="77777777" w:rsidR="00991196" w:rsidRPr="00A55F64" w:rsidRDefault="00B26117" w:rsidP="0DE48A20">
      <w:pPr>
        <w:spacing w:after="84" w:line="259" w:lineRule="auto"/>
        <w:ind w:left="0" w:firstLine="0"/>
        <w:rPr>
          <w:rFonts w:ascii="Arial" w:eastAsia="Arial" w:hAnsi="Arial" w:cs="Arial"/>
          <w:sz w:val="16"/>
          <w:szCs w:val="16"/>
        </w:rPr>
      </w:pPr>
      <w:r w:rsidRPr="00A55F64">
        <w:rPr>
          <w:rFonts w:ascii="Arial" w:eastAsia="Arial" w:hAnsi="Arial" w:cs="Arial"/>
          <w:sz w:val="16"/>
          <w:szCs w:val="16"/>
        </w:rPr>
        <w:t xml:space="preserve"> </w:t>
      </w:r>
    </w:p>
    <w:p w14:paraId="3ECE202A" w14:textId="027B729F" w:rsidR="00991196" w:rsidRPr="00A55F64" w:rsidRDefault="00B26117" w:rsidP="0DE48A20">
      <w:pPr>
        <w:ind w:left="-3" w:right="6"/>
        <w:rPr>
          <w:rFonts w:ascii="Arial" w:eastAsia="Arial" w:hAnsi="Arial" w:cs="Arial"/>
        </w:rPr>
      </w:pPr>
      <w:r w:rsidRPr="00A55F64">
        <w:rPr>
          <w:rFonts w:ascii="Arial" w:eastAsia="Arial" w:hAnsi="Arial" w:cs="Arial"/>
          <w:b/>
          <w:bCs/>
        </w:rPr>
        <w:t>“Barriers”</w:t>
      </w:r>
      <w:r w:rsidRPr="00A55F64">
        <w:rPr>
          <w:rFonts w:ascii="Arial" w:eastAsia="Arial" w:hAnsi="Arial" w:cs="Arial"/>
        </w:rPr>
        <w:t xml:space="preserve"> are obstacles that limit access and prevent people with disabilities from fully participating in society. Most barriers are not intentional. </w:t>
      </w:r>
      <w:r w:rsidR="5E3D37AF" w:rsidRPr="00A55F64">
        <w:rPr>
          <w:rFonts w:ascii="Arial" w:eastAsia="Arial" w:hAnsi="Arial" w:cs="Arial"/>
        </w:rPr>
        <w:t>Barriers usually arise because the needs of people with disabilities are not considered from the start.</w:t>
      </w:r>
      <w:r w:rsidRPr="00A55F64">
        <w:rPr>
          <w:rFonts w:ascii="Arial" w:eastAsia="Arial" w:hAnsi="Arial" w:cs="Arial"/>
        </w:rPr>
        <w:t xml:space="preserve"> </w:t>
      </w:r>
    </w:p>
    <w:p w14:paraId="04B4BCEF" w14:textId="77777777" w:rsidR="00991196" w:rsidRPr="00A55F64" w:rsidRDefault="00B26117" w:rsidP="0DE48A20">
      <w:pPr>
        <w:spacing w:after="65" w:line="259" w:lineRule="auto"/>
        <w:ind w:left="0" w:firstLine="0"/>
        <w:rPr>
          <w:rFonts w:ascii="Arial" w:eastAsia="Arial" w:hAnsi="Arial" w:cs="Arial"/>
          <w:sz w:val="18"/>
          <w:szCs w:val="18"/>
        </w:rPr>
      </w:pPr>
      <w:r w:rsidRPr="00A55F64">
        <w:rPr>
          <w:rFonts w:ascii="Arial" w:eastAsia="Arial" w:hAnsi="Arial" w:cs="Arial"/>
          <w:sz w:val="18"/>
          <w:szCs w:val="18"/>
        </w:rPr>
        <w:t xml:space="preserve"> </w:t>
      </w:r>
    </w:p>
    <w:p w14:paraId="24C0CFDA" w14:textId="77777777" w:rsidR="00991196" w:rsidRPr="00A55F64" w:rsidRDefault="00B26117" w:rsidP="0DE48A20">
      <w:pPr>
        <w:ind w:left="-3" w:right="6"/>
        <w:rPr>
          <w:rFonts w:ascii="Arial" w:eastAsia="Arial" w:hAnsi="Arial" w:cs="Arial"/>
        </w:rPr>
      </w:pPr>
      <w:r w:rsidRPr="00A55F64">
        <w:rPr>
          <w:rFonts w:ascii="Arial" w:eastAsia="Arial" w:hAnsi="Arial" w:cs="Arial"/>
          <w:b/>
          <w:bCs/>
        </w:rPr>
        <w:t>“Communications”</w:t>
      </w:r>
      <w:r w:rsidRPr="00A55F64">
        <w:rPr>
          <w:rFonts w:ascii="Arial" w:eastAsia="Arial" w:hAnsi="Arial" w:cs="Arial"/>
        </w:rPr>
        <w:t xml:space="preserve"> means the interactions between two or more persons or entities, or any combination of them, when information is provided, sent, or received. </w:t>
      </w:r>
    </w:p>
    <w:p w14:paraId="13F2AC6C" w14:textId="77777777" w:rsidR="00991196" w:rsidRPr="00A55F64" w:rsidRDefault="00B26117" w:rsidP="0DE48A20">
      <w:pPr>
        <w:spacing w:after="82" w:line="259" w:lineRule="auto"/>
        <w:ind w:left="0" w:firstLine="0"/>
        <w:rPr>
          <w:rFonts w:ascii="Arial" w:eastAsia="Arial" w:hAnsi="Arial" w:cs="Arial"/>
          <w:sz w:val="16"/>
          <w:szCs w:val="16"/>
        </w:rPr>
      </w:pPr>
      <w:r w:rsidRPr="00A55F64">
        <w:rPr>
          <w:rFonts w:ascii="Arial" w:eastAsia="Arial" w:hAnsi="Arial" w:cs="Arial"/>
          <w:sz w:val="16"/>
          <w:szCs w:val="16"/>
        </w:rPr>
        <w:t xml:space="preserve"> </w:t>
      </w:r>
    </w:p>
    <w:p w14:paraId="5FCD76FC" w14:textId="57A41F74" w:rsidR="00991196" w:rsidRPr="00A55F64" w:rsidRDefault="00B26117" w:rsidP="0DE48A20">
      <w:pPr>
        <w:ind w:left="-3" w:right="6"/>
        <w:rPr>
          <w:rFonts w:ascii="Arial" w:eastAsia="Arial" w:hAnsi="Arial" w:cs="Arial"/>
        </w:rPr>
      </w:pPr>
      <w:r w:rsidRPr="00A55F64">
        <w:rPr>
          <w:rFonts w:ascii="Arial" w:eastAsia="Arial" w:hAnsi="Arial" w:cs="Arial"/>
          <w:b/>
          <w:bCs/>
        </w:rPr>
        <w:t xml:space="preserve"> “Communications </w:t>
      </w:r>
      <w:r w:rsidR="00F77419" w:rsidRPr="00A55F64">
        <w:rPr>
          <w:rFonts w:ascii="Arial" w:eastAsia="Arial" w:hAnsi="Arial" w:cs="Arial"/>
          <w:b/>
          <w:bCs/>
        </w:rPr>
        <w:t>support</w:t>
      </w:r>
      <w:r w:rsidRPr="00A55F64">
        <w:rPr>
          <w:rFonts w:ascii="Arial" w:eastAsia="Arial" w:hAnsi="Arial" w:cs="Arial"/>
          <w:b/>
          <w:bCs/>
        </w:rPr>
        <w:t xml:space="preserve">” </w:t>
      </w:r>
      <w:r w:rsidRPr="00A55F64">
        <w:rPr>
          <w:rFonts w:ascii="Arial" w:eastAsia="Arial" w:hAnsi="Arial" w:cs="Arial"/>
        </w:rPr>
        <w:t xml:space="preserve">may include but are not limited to, captioning, alternative and augmenting communication supports, plain language, sign language and any other </w:t>
      </w:r>
      <w:r w:rsidR="1FE6FC3E" w:rsidRPr="00A55F64">
        <w:rPr>
          <w:rFonts w:ascii="Arial" w:eastAsia="Arial" w:hAnsi="Arial" w:cs="Arial"/>
        </w:rPr>
        <w:t>support</w:t>
      </w:r>
      <w:r w:rsidRPr="00A55F64">
        <w:rPr>
          <w:rFonts w:ascii="Arial" w:eastAsia="Arial" w:hAnsi="Arial" w:cs="Arial"/>
        </w:rPr>
        <w:t xml:space="preserve"> that </w:t>
      </w:r>
      <w:r w:rsidR="305043A0" w:rsidRPr="00A55F64">
        <w:rPr>
          <w:rFonts w:ascii="Arial" w:eastAsia="Arial" w:hAnsi="Arial" w:cs="Arial"/>
        </w:rPr>
        <w:t>facilitates</w:t>
      </w:r>
      <w:r w:rsidRPr="00A55F64">
        <w:rPr>
          <w:rFonts w:ascii="Arial" w:eastAsia="Arial" w:hAnsi="Arial" w:cs="Arial"/>
        </w:rPr>
        <w:t xml:space="preserve"> effective communications. </w:t>
      </w:r>
    </w:p>
    <w:p w14:paraId="685A93E3" w14:textId="77777777" w:rsidR="00991196" w:rsidRPr="00A55F64" w:rsidRDefault="00B26117" w:rsidP="0DE48A20">
      <w:pPr>
        <w:spacing w:after="84" w:line="259" w:lineRule="auto"/>
        <w:ind w:left="0" w:firstLine="0"/>
        <w:rPr>
          <w:rFonts w:ascii="Arial" w:eastAsia="Arial" w:hAnsi="Arial" w:cs="Arial"/>
          <w:sz w:val="16"/>
          <w:szCs w:val="16"/>
        </w:rPr>
      </w:pPr>
      <w:r w:rsidRPr="00A55F64">
        <w:rPr>
          <w:rFonts w:ascii="Arial" w:eastAsia="Arial" w:hAnsi="Arial" w:cs="Arial"/>
          <w:sz w:val="16"/>
          <w:szCs w:val="16"/>
        </w:rPr>
        <w:t xml:space="preserve"> </w:t>
      </w:r>
    </w:p>
    <w:p w14:paraId="75E84C58" w14:textId="5C00B59E" w:rsidR="00991196" w:rsidRPr="00A55F64" w:rsidRDefault="00B26117" w:rsidP="0DE48A20">
      <w:pPr>
        <w:ind w:left="-3" w:right="6"/>
        <w:rPr>
          <w:rFonts w:ascii="Arial" w:eastAsia="Arial" w:hAnsi="Arial" w:cs="Arial"/>
        </w:rPr>
      </w:pPr>
      <w:r w:rsidRPr="00A55F64">
        <w:rPr>
          <w:rFonts w:ascii="Arial" w:eastAsia="Arial" w:hAnsi="Arial" w:cs="Arial"/>
          <w:b/>
          <w:bCs/>
        </w:rPr>
        <w:t xml:space="preserve">“Dignity” </w:t>
      </w:r>
      <w:r w:rsidRPr="00A55F64">
        <w:rPr>
          <w:rFonts w:ascii="Arial" w:eastAsia="Arial" w:hAnsi="Arial" w:cs="Arial"/>
        </w:rPr>
        <w:t xml:space="preserve">means service is provided in a way that allows the individual to maintain self-respect and the respect of other </w:t>
      </w:r>
      <w:r w:rsidR="4A721ACF" w:rsidRPr="00A55F64">
        <w:rPr>
          <w:rFonts w:ascii="Arial" w:eastAsia="Arial" w:hAnsi="Arial" w:cs="Arial"/>
        </w:rPr>
        <w:t>people</w:t>
      </w:r>
      <w:r w:rsidRPr="00A55F64">
        <w:rPr>
          <w:rFonts w:ascii="Arial" w:eastAsia="Arial" w:hAnsi="Arial" w:cs="Arial"/>
        </w:rPr>
        <w:t xml:space="preserve">. </w:t>
      </w:r>
    </w:p>
    <w:p w14:paraId="6BC5C6D9" w14:textId="77777777" w:rsidR="00991196" w:rsidRPr="00A55F64" w:rsidRDefault="00B26117" w:rsidP="0DE48A20">
      <w:pPr>
        <w:spacing w:after="84" w:line="259" w:lineRule="auto"/>
        <w:ind w:left="0" w:firstLine="0"/>
        <w:rPr>
          <w:rFonts w:ascii="Arial" w:eastAsia="Arial" w:hAnsi="Arial" w:cs="Arial"/>
          <w:sz w:val="16"/>
          <w:szCs w:val="16"/>
        </w:rPr>
      </w:pPr>
      <w:r w:rsidRPr="00A55F64">
        <w:rPr>
          <w:rFonts w:ascii="Arial" w:eastAsia="Arial" w:hAnsi="Arial" w:cs="Arial"/>
          <w:sz w:val="16"/>
          <w:szCs w:val="16"/>
        </w:rPr>
        <w:t xml:space="preserve"> </w:t>
      </w:r>
    </w:p>
    <w:p w14:paraId="1D6A6ED7" w14:textId="44E9E02B" w:rsidR="00991196" w:rsidRPr="00A55F64" w:rsidRDefault="00B26117" w:rsidP="0DE48A20">
      <w:pPr>
        <w:spacing w:after="87" w:line="259" w:lineRule="auto"/>
        <w:ind w:left="-5"/>
        <w:rPr>
          <w:rFonts w:ascii="Arial" w:eastAsia="Arial" w:hAnsi="Arial" w:cs="Arial"/>
        </w:rPr>
      </w:pPr>
      <w:r w:rsidRPr="00A55F64">
        <w:rPr>
          <w:rFonts w:ascii="Arial" w:eastAsia="Arial" w:hAnsi="Arial" w:cs="Arial"/>
          <w:b/>
          <w:bCs/>
        </w:rPr>
        <w:t>“Disability” —</w:t>
      </w:r>
      <w:r w:rsidRPr="00A55F64">
        <w:rPr>
          <w:rFonts w:ascii="Arial" w:eastAsia="Arial" w:hAnsi="Arial" w:cs="Arial"/>
        </w:rPr>
        <w:t xml:space="preserve"> Ontario’s accessibility law adopts the definition </w:t>
      </w:r>
      <w:r w:rsidR="7F9A66DC" w:rsidRPr="00A55F64">
        <w:rPr>
          <w:rFonts w:ascii="Arial" w:eastAsia="Arial" w:hAnsi="Arial" w:cs="Arial"/>
        </w:rPr>
        <w:t>of</w:t>
      </w:r>
      <w:r w:rsidRPr="00A55F64">
        <w:rPr>
          <w:rFonts w:ascii="Arial" w:eastAsia="Arial" w:hAnsi="Arial" w:cs="Arial"/>
        </w:rPr>
        <w:t xml:space="preserve"> disability that is in the Ontario Human Rights Code. It defines disability broadly: </w:t>
      </w:r>
    </w:p>
    <w:p w14:paraId="172AF943" w14:textId="77777777" w:rsidR="00991196" w:rsidRPr="00A55F64" w:rsidRDefault="00B26117" w:rsidP="0DE48A20">
      <w:pPr>
        <w:numPr>
          <w:ilvl w:val="0"/>
          <w:numId w:val="2"/>
        </w:numPr>
        <w:spacing w:after="34"/>
        <w:ind w:right="6" w:hanging="360"/>
        <w:rPr>
          <w:rFonts w:ascii="Arial" w:eastAsia="Arial" w:hAnsi="Arial" w:cs="Arial"/>
        </w:rPr>
      </w:pPr>
      <w:r w:rsidRPr="00A55F64">
        <w:rPr>
          <w:rFonts w:ascii="Arial" w:eastAsia="Arial" w:hAnsi="Arial" w:cs="Arial"/>
        </w:rPr>
        <w:t xml:space="preserve">"any degree of physical disability, infirmity, malformation or disfigurement that is caused by bodily injury, birth defect or illness and, without limiting the generality of the foregoing, </w:t>
      </w:r>
      <w:r w:rsidRPr="00A55F64">
        <w:rPr>
          <w:rFonts w:ascii="Arial" w:eastAsia="Arial" w:hAnsi="Arial" w:cs="Arial"/>
        </w:rPr>
        <w:lastRenderedPageBreak/>
        <w:t xml:space="preserve">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 </w:t>
      </w:r>
    </w:p>
    <w:p w14:paraId="66A939EF" w14:textId="77777777" w:rsidR="00991196" w:rsidRPr="00A55F64" w:rsidRDefault="00B26117" w:rsidP="0DE48A20">
      <w:pPr>
        <w:numPr>
          <w:ilvl w:val="0"/>
          <w:numId w:val="2"/>
        </w:numPr>
        <w:spacing w:after="38"/>
        <w:ind w:right="6" w:hanging="360"/>
        <w:rPr>
          <w:rFonts w:ascii="Arial" w:eastAsia="Arial" w:hAnsi="Arial" w:cs="Arial"/>
        </w:rPr>
      </w:pPr>
      <w:r w:rsidRPr="00A55F64">
        <w:rPr>
          <w:rFonts w:ascii="Arial" w:eastAsia="Arial" w:hAnsi="Arial" w:cs="Arial"/>
        </w:rPr>
        <w:t xml:space="preserve">a condition of mental impairment or a developmental disability, </w:t>
      </w:r>
    </w:p>
    <w:p w14:paraId="05206151" w14:textId="77777777" w:rsidR="00991196" w:rsidRPr="00A55F64" w:rsidRDefault="00B26117" w:rsidP="0DE48A20">
      <w:pPr>
        <w:numPr>
          <w:ilvl w:val="0"/>
          <w:numId w:val="2"/>
        </w:numPr>
        <w:spacing w:after="34"/>
        <w:ind w:right="6" w:hanging="360"/>
        <w:rPr>
          <w:rFonts w:ascii="Arial" w:eastAsia="Arial" w:hAnsi="Arial" w:cs="Arial"/>
        </w:rPr>
      </w:pPr>
      <w:r w:rsidRPr="00A55F64">
        <w:rPr>
          <w:rFonts w:ascii="Arial" w:eastAsia="Arial" w:hAnsi="Arial" w:cs="Arial"/>
        </w:rPr>
        <w:t xml:space="preserve">a learning disability, or a dysfunction in one or more of the processes involved in understanding or using symbols or spoken language, </w:t>
      </w:r>
    </w:p>
    <w:p w14:paraId="46420B96" w14:textId="77777777" w:rsidR="00991196" w:rsidRPr="00A55F64" w:rsidRDefault="00B26117" w:rsidP="0DE48A20">
      <w:pPr>
        <w:numPr>
          <w:ilvl w:val="0"/>
          <w:numId w:val="2"/>
        </w:numPr>
        <w:spacing w:after="38"/>
        <w:ind w:right="6" w:hanging="360"/>
        <w:rPr>
          <w:rFonts w:ascii="Arial" w:eastAsia="Arial" w:hAnsi="Arial" w:cs="Arial"/>
        </w:rPr>
      </w:pPr>
      <w:r w:rsidRPr="00A55F64">
        <w:rPr>
          <w:rFonts w:ascii="Arial" w:eastAsia="Arial" w:hAnsi="Arial" w:cs="Arial"/>
        </w:rPr>
        <w:t xml:space="preserve">a mental disorder, or </w:t>
      </w:r>
    </w:p>
    <w:p w14:paraId="5438CE61" w14:textId="77777777" w:rsidR="00991196" w:rsidRPr="00A55F64" w:rsidRDefault="00B26117" w:rsidP="0DE48A20">
      <w:pPr>
        <w:spacing w:after="0" w:line="259" w:lineRule="auto"/>
        <w:ind w:left="720" w:firstLine="0"/>
        <w:rPr>
          <w:rFonts w:ascii="Arial" w:eastAsia="Arial" w:hAnsi="Arial" w:cs="Arial"/>
        </w:rPr>
      </w:pPr>
      <w:r w:rsidRPr="00A55F64">
        <w:rPr>
          <w:rFonts w:ascii="Arial" w:eastAsia="Arial" w:hAnsi="Arial" w:cs="Arial"/>
        </w:rPr>
        <w:t xml:space="preserve"> </w:t>
      </w:r>
    </w:p>
    <w:p w14:paraId="225250C2" w14:textId="05682453" w:rsidR="00991196" w:rsidRPr="00A55F64" w:rsidRDefault="00B26117" w:rsidP="0DE48A20">
      <w:pPr>
        <w:ind w:left="-3" w:right="6"/>
        <w:rPr>
          <w:rFonts w:ascii="Arial" w:eastAsia="Arial" w:hAnsi="Arial" w:cs="Arial"/>
        </w:rPr>
      </w:pPr>
      <w:r w:rsidRPr="00A55F64">
        <w:rPr>
          <w:rFonts w:ascii="Arial" w:eastAsia="Arial" w:hAnsi="Arial" w:cs="Arial"/>
          <w:b/>
          <w:bCs/>
        </w:rPr>
        <w:t xml:space="preserve">“Equal opportunity” </w:t>
      </w:r>
      <w:r w:rsidRPr="00A55F64">
        <w:rPr>
          <w:rFonts w:ascii="Arial" w:eastAsia="Arial" w:hAnsi="Arial" w:cs="Arial"/>
        </w:rPr>
        <w:t xml:space="preserve">means service is provided to individuals in such a way that they have an opportunity to access goods and services equal to </w:t>
      </w:r>
      <w:r w:rsidR="7813FF83" w:rsidRPr="00A55F64">
        <w:rPr>
          <w:rFonts w:ascii="Arial" w:eastAsia="Arial" w:hAnsi="Arial" w:cs="Arial"/>
        </w:rPr>
        <w:t>those</w:t>
      </w:r>
      <w:r w:rsidRPr="00A55F64">
        <w:rPr>
          <w:rFonts w:ascii="Arial" w:eastAsia="Arial" w:hAnsi="Arial" w:cs="Arial"/>
        </w:rPr>
        <w:t xml:space="preserve"> given to others. </w:t>
      </w:r>
    </w:p>
    <w:p w14:paraId="4AF0DD12" w14:textId="77777777" w:rsidR="00991196" w:rsidRPr="00A55F64" w:rsidRDefault="00B26117" w:rsidP="0DE48A20">
      <w:pPr>
        <w:spacing w:after="84" w:line="259" w:lineRule="auto"/>
        <w:ind w:left="0" w:firstLine="0"/>
        <w:rPr>
          <w:rFonts w:ascii="Arial" w:eastAsia="Arial" w:hAnsi="Arial" w:cs="Arial"/>
          <w:sz w:val="16"/>
          <w:szCs w:val="16"/>
        </w:rPr>
      </w:pPr>
      <w:r w:rsidRPr="00A55F64">
        <w:rPr>
          <w:rFonts w:ascii="Arial" w:eastAsia="Arial" w:hAnsi="Arial" w:cs="Arial"/>
          <w:sz w:val="16"/>
          <w:szCs w:val="16"/>
        </w:rPr>
        <w:t xml:space="preserve"> </w:t>
      </w:r>
    </w:p>
    <w:p w14:paraId="155DD708" w14:textId="1EC6BDCE" w:rsidR="00991196" w:rsidRPr="00A55F64" w:rsidRDefault="00B26117" w:rsidP="0DE48A20">
      <w:pPr>
        <w:ind w:left="-3" w:right="6"/>
        <w:rPr>
          <w:rFonts w:ascii="Arial" w:eastAsia="Arial" w:hAnsi="Arial" w:cs="Arial"/>
        </w:rPr>
      </w:pPr>
      <w:r w:rsidRPr="00A55F64">
        <w:rPr>
          <w:rFonts w:ascii="Arial" w:eastAsia="Arial" w:hAnsi="Arial" w:cs="Arial"/>
          <w:b/>
          <w:bCs/>
        </w:rPr>
        <w:t xml:space="preserve">“Independence” </w:t>
      </w:r>
      <w:r w:rsidRPr="00A55F64">
        <w:rPr>
          <w:rFonts w:ascii="Arial" w:eastAsia="Arial" w:hAnsi="Arial" w:cs="Arial"/>
        </w:rPr>
        <w:t xml:space="preserve">means when a person </w:t>
      </w:r>
      <w:r w:rsidR="6F3644E8" w:rsidRPr="00A55F64">
        <w:rPr>
          <w:rFonts w:ascii="Arial" w:eastAsia="Arial" w:hAnsi="Arial" w:cs="Arial"/>
        </w:rPr>
        <w:t>can</w:t>
      </w:r>
      <w:r w:rsidRPr="00A55F64">
        <w:rPr>
          <w:rFonts w:ascii="Arial" w:eastAsia="Arial" w:hAnsi="Arial" w:cs="Arial"/>
        </w:rPr>
        <w:t xml:space="preserve"> do things on their own without unnecessary help or interference from others. </w:t>
      </w:r>
    </w:p>
    <w:p w14:paraId="4C0EF911" w14:textId="77777777" w:rsidR="00991196" w:rsidRPr="00A55F64" w:rsidRDefault="00B26117" w:rsidP="0DE48A20">
      <w:pPr>
        <w:spacing w:after="84" w:line="259" w:lineRule="auto"/>
        <w:ind w:left="0" w:firstLine="0"/>
        <w:rPr>
          <w:rFonts w:ascii="Arial" w:eastAsia="Arial" w:hAnsi="Arial" w:cs="Arial"/>
          <w:sz w:val="16"/>
          <w:szCs w:val="16"/>
        </w:rPr>
      </w:pPr>
      <w:r w:rsidRPr="00A55F64">
        <w:rPr>
          <w:rFonts w:ascii="Arial" w:eastAsia="Arial" w:hAnsi="Arial" w:cs="Arial"/>
          <w:sz w:val="16"/>
          <w:szCs w:val="16"/>
        </w:rPr>
        <w:t xml:space="preserve"> </w:t>
      </w:r>
    </w:p>
    <w:p w14:paraId="7575CCA0" w14:textId="5BBD0B46" w:rsidR="00991196" w:rsidRPr="00A55F64" w:rsidRDefault="00B26117" w:rsidP="0DE48A20">
      <w:pPr>
        <w:ind w:left="-3" w:right="6"/>
        <w:rPr>
          <w:rFonts w:ascii="Arial" w:eastAsia="Arial" w:hAnsi="Arial" w:cs="Arial"/>
        </w:rPr>
      </w:pPr>
      <w:r w:rsidRPr="00A55F64">
        <w:rPr>
          <w:rFonts w:ascii="Arial" w:eastAsia="Arial" w:hAnsi="Arial" w:cs="Arial"/>
          <w:b/>
          <w:bCs/>
        </w:rPr>
        <w:t xml:space="preserve">“Information” </w:t>
      </w:r>
      <w:r w:rsidRPr="00A55F64">
        <w:rPr>
          <w:rFonts w:ascii="Arial" w:eastAsia="Arial" w:hAnsi="Arial" w:cs="Arial"/>
        </w:rPr>
        <w:t xml:space="preserve">includes data, facts and knowledge that exist in any format, including text, audio, digital or </w:t>
      </w:r>
      <w:r w:rsidR="782CB4D8" w:rsidRPr="00A55F64">
        <w:rPr>
          <w:rFonts w:ascii="Arial" w:eastAsia="Arial" w:hAnsi="Arial" w:cs="Arial"/>
        </w:rPr>
        <w:t>images,</w:t>
      </w:r>
      <w:r w:rsidRPr="00A55F64">
        <w:rPr>
          <w:rFonts w:ascii="Arial" w:eastAsia="Arial" w:hAnsi="Arial" w:cs="Arial"/>
        </w:rPr>
        <w:t xml:space="preserve"> and that conveys meaning. </w:t>
      </w:r>
    </w:p>
    <w:p w14:paraId="433812F5" w14:textId="77777777" w:rsidR="00991196" w:rsidRPr="00A55F64" w:rsidRDefault="00B26117" w:rsidP="0DE48A20">
      <w:pPr>
        <w:spacing w:after="84" w:line="259" w:lineRule="auto"/>
        <w:ind w:left="0" w:firstLine="0"/>
        <w:rPr>
          <w:rFonts w:ascii="Arial" w:eastAsia="Arial" w:hAnsi="Arial" w:cs="Arial"/>
          <w:sz w:val="16"/>
          <w:szCs w:val="16"/>
        </w:rPr>
      </w:pPr>
      <w:r w:rsidRPr="00A55F64">
        <w:rPr>
          <w:rFonts w:ascii="Arial" w:eastAsia="Arial" w:hAnsi="Arial" w:cs="Arial"/>
          <w:sz w:val="16"/>
          <w:szCs w:val="16"/>
        </w:rPr>
        <w:t xml:space="preserve"> </w:t>
      </w:r>
    </w:p>
    <w:p w14:paraId="593C0C28" w14:textId="70445435" w:rsidR="00991196" w:rsidRPr="00A55F64" w:rsidRDefault="00B26117" w:rsidP="0DE48A20">
      <w:pPr>
        <w:ind w:left="-3" w:right="6"/>
        <w:rPr>
          <w:rFonts w:ascii="Arial" w:eastAsia="Arial" w:hAnsi="Arial" w:cs="Arial"/>
        </w:rPr>
      </w:pPr>
      <w:r w:rsidRPr="00A55F64">
        <w:rPr>
          <w:rFonts w:ascii="Arial" w:eastAsia="Arial" w:hAnsi="Arial" w:cs="Arial"/>
          <w:b/>
          <w:bCs/>
        </w:rPr>
        <w:t xml:space="preserve">“Integration” </w:t>
      </w:r>
      <w:r w:rsidRPr="00A55F64">
        <w:rPr>
          <w:rFonts w:ascii="Arial" w:eastAsia="Arial" w:hAnsi="Arial" w:cs="Arial"/>
        </w:rPr>
        <w:t xml:space="preserve">means service is provided in a way that allows the individual to benefit from equivalent services, in the same place and in the same manner, as other individuals, unless an alternative measure is necessary to enable the individual to access goods or services. </w:t>
      </w:r>
    </w:p>
    <w:p w14:paraId="6FAB3B7C"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171605E7" w14:textId="4179EAD2" w:rsidR="00991196" w:rsidRPr="00A55F64" w:rsidRDefault="00B26117" w:rsidP="0DE48A20">
      <w:pPr>
        <w:spacing w:after="175"/>
        <w:ind w:left="-3" w:right="6"/>
        <w:rPr>
          <w:rFonts w:ascii="Arial" w:eastAsia="Arial" w:hAnsi="Arial" w:cs="Arial"/>
        </w:rPr>
      </w:pPr>
      <w:r w:rsidRPr="00A55F64">
        <w:rPr>
          <w:rFonts w:ascii="Arial" w:eastAsia="Arial" w:hAnsi="Arial" w:cs="Arial"/>
          <w:b/>
          <w:bCs/>
        </w:rPr>
        <w:t>“Reasonable efforts”</w:t>
      </w:r>
      <w:r w:rsidRPr="00A55F64">
        <w:rPr>
          <w:rFonts w:ascii="Arial" w:eastAsia="Arial" w:hAnsi="Arial" w:cs="Arial"/>
        </w:rPr>
        <w:t xml:space="preserve"> means taking approaches that meet the required needs of the individual</w:t>
      </w:r>
      <w:r w:rsidR="12E69175" w:rsidRPr="00A55F64">
        <w:rPr>
          <w:rFonts w:ascii="Arial" w:eastAsia="Arial" w:hAnsi="Arial" w:cs="Arial"/>
        </w:rPr>
        <w:t xml:space="preserve">. </w:t>
      </w:r>
    </w:p>
    <w:p w14:paraId="42ED1A27" w14:textId="77777777" w:rsidR="00991196" w:rsidRPr="00A55F64" w:rsidRDefault="00B26117" w:rsidP="0DE48A20">
      <w:pPr>
        <w:spacing w:after="0" w:line="259" w:lineRule="auto"/>
        <w:ind w:left="0" w:firstLine="0"/>
        <w:rPr>
          <w:rFonts w:ascii="Arial" w:eastAsia="Arial" w:hAnsi="Arial" w:cs="Arial"/>
        </w:rPr>
      </w:pPr>
      <w:r w:rsidRPr="00A55F64">
        <w:rPr>
          <w:rFonts w:ascii="Arial" w:eastAsia="Arial" w:hAnsi="Arial" w:cs="Arial"/>
        </w:rPr>
        <w:t xml:space="preserve"> </w:t>
      </w:r>
      <w:r w:rsidRPr="00A55F64">
        <w:rPr>
          <w:rFonts w:ascii="Arial" w:hAnsi="Arial" w:cs="Arial"/>
        </w:rPr>
        <w:tab/>
      </w:r>
      <w:r w:rsidRPr="00A55F64">
        <w:rPr>
          <w:rFonts w:ascii="Arial" w:eastAsia="Arial" w:hAnsi="Arial" w:cs="Arial"/>
        </w:rPr>
        <w:t xml:space="preserve"> </w:t>
      </w:r>
      <w:r w:rsidRPr="00A55F64">
        <w:rPr>
          <w:rFonts w:ascii="Arial" w:eastAsia="Arial" w:hAnsi="Arial" w:cs="Arial"/>
        </w:rPr>
        <w:br w:type="page"/>
      </w:r>
    </w:p>
    <w:p w14:paraId="1D111C97" w14:textId="77777777" w:rsidR="00991196" w:rsidRPr="00A55F64" w:rsidRDefault="00B26117" w:rsidP="0DE48A20">
      <w:pPr>
        <w:pStyle w:val="Heading1"/>
        <w:ind w:right="23"/>
        <w:rPr>
          <w:rFonts w:ascii="Arial" w:eastAsia="Arial" w:hAnsi="Arial" w:cs="Arial"/>
          <w:sz w:val="20"/>
          <w:szCs w:val="20"/>
        </w:rPr>
      </w:pPr>
      <w:bookmarkStart w:id="3" w:name="_Toc220506712"/>
      <w:r w:rsidRPr="00A55F64">
        <w:rPr>
          <w:rFonts w:ascii="Arial" w:eastAsia="Arial" w:hAnsi="Arial" w:cs="Arial"/>
        </w:rPr>
        <w:lastRenderedPageBreak/>
        <w:t>Introduction &amp; Statement of Commitment</w:t>
      </w:r>
      <w:bookmarkEnd w:id="3"/>
      <w:r w:rsidRPr="00A55F64">
        <w:rPr>
          <w:rFonts w:ascii="Arial" w:eastAsia="Arial" w:hAnsi="Arial" w:cs="Arial"/>
          <w:sz w:val="20"/>
          <w:szCs w:val="20"/>
        </w:rPr>
        <w:t xml:space="preserve"> </w:t>
      </w:r>
    </w:p>
    <w:p w14:paraId="34829F34" w14:textId="2EF2B8C3" w:rsidR="00991196" w:rsidRPr="00A55F64" w:rsidRDefault="00B26117" w:rsidP="0DE48A20">
      <w:pPr>
        <w:ind w:left="-3" w:right="6"/>
        <w:rPr>
          <w:rFonts w:ascii="Arial" w:eastAsia="Arial" w:hAnsi="Arial" w:cs="Arial"/>
        </w:rPr>
      </w:pPr>
      <w:r w:rsidRPr="00A55F64">
        <w:rPr>
          <w:rFonts w:ascii="Arial" w:eastAsia="Arial" w:hAnsi="Arial" w:cs="Arial"/>
        </w:rPr>
        <w:t xml:space="preserve">The </w:t>
      </w:r>
      <w:r w:rsidRPr="00A55F64">
        <w:rPr>
          <w:rFonts w:ascii="Arial" w:eastAsia="Arial" w:hAnsi="Arial" w:cs="Arial"/>
          <w:b/>
          <w:bCs/>
        </w:rPr>
        <w:t xml:space="preserve">Integrated Accessibility Standards Regulation </w:t>
      </w:r>
      <w:r w:rsidRPr="00A55F64">
        <w:rPr>
          <w:rFonts w:ascii="Arial" w:eastAsia="Arial" w:hAnsi="Arial" w:cs="Arial"/>
        </w:rPr>
        <w:t xml:space="preserve">(IASR) under the </w:t>
      </w:r>
      <w:r w:rsidRPr="00A55F64">
        <w:rPr>
          <w:rFonts w:ascii="Arial" w:eastAsia="Arial" w:hAnsi="Arial" w:cs="Arial"/>
          <w:b/>
          <w:bCs/>
        </w:rPr>
        <w:t>Accessibility for Ontarians with Disabilities Act</w:t>
      </w:r>
      <w:r w:rsidRPr="00A55F64">
        <w:rPr>
          <w:rFonts w:ascii="Arial" w:eastAsia="Arial" w:hAnsi="Arial" w:cs="Arial"/>
        </w:rPr>
        <w:t xml:space="preserve"> (AODA) requires</w:t>
      </w:r>
      <w:r w:rsidR="00F77419" w:rsidRPr="00A55F64">
        <w:rPr>
          <w:rFonts w:ascii="Arial" w:eastAsia="Arial" w:hAnsi="Arial" w:cs="Arial"/>
        </w:rPr>
        <w:t xml:space="preserve"> VMSA </w:t>
      </w:r>
      <w:r w:rsidRPr="00A55F64">
        <w:rPr>
          <w:rFonts w:ascii="Arial" w:eastAsia="Arial" w:hAnsi="Arial" w:cs="Arial"/>
        </w:rPr>
        <w:t xml:space="preserve">to develop a multi-year plan to prevent and remove barriers for persons with disabilities. </w:t>
      </w:r>
    </w:p>
    <w:p w14:paraId="12225946"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5215F23B" w14:textId="69FB89E7" w:rsidR="00991196" w:rsidRPr="00A55F64" w:rsidRDefault="00F77419" w:rsidP="0DE48A20">
      <w:pPr>
        <w:ind w:left="-3" w:right="6"/>
        <w:rPr>
          <w:rFonts w:ascii="Arial" w:eastAsia="Arial" w:hAnsi="Arial" w:cs="Arial"/>
        </w:rPr>
      </w:pPr>
      <w:r w:rsidRPr="00A55F64">
        <w:rPr>
          <w:rFonts w:ascii="Arial" w:eastAsia="Arial" w:hAnsi="Arial" w:cs="Arial"/>
        </w:rPr>
        <w:t xml:space="preserve">VMSA’s accessibility plan helps to form planning requirements under the Integrated Accessibility Standards Regulation (IASR) enacted July 1, 2011, under the </w:t>
      </w:r>
      <w:r w:rsidRPr="00A55F64">
        <w:rPr>
          <w:rFonts w:ascii="Arial" w:eastAsia="Arial" w:hAnsi="Arial" w:cs="Arial"/>
          <w:b/>
          <w:bCs/>
        </w:rPr>
        <w:t>Accessibility for Ontarians with Disabilities Act</w:t>
      </w:r>
      <w:r w:rsidRPr="00A55F64">
        <w:rPr>
          <w:rFonts w:ascii="Arial" w:eastAsia="Arial" w:hAnsi="Arial" w:cs="Arial"/>
        </w:rPr>
        <w:t xml:space="preserve"> (AODA). The AODA requires VMSA to develop, implement and enforce accessibility standards so that goods, services, facilities, accommodation, employment, buildings, structures, and premises are accessible to persons with disabilities</w:t>
      </w:r>
      <w:r w:rsidR="7C4B2D26" w:rsidRPr="00A55F64">
        <w:rPr>
          <w:rFonts w:ascii="Arial" w:eastAsia="Arial" w:hAnsi="Arial" w:cs="Arial"/>
        </w:rPr>
        <w:t xml:space="preserve">. </w:t>
      </w:r>
    </w:p>
    <w:p w14:paraId="2EFAB5A6"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63177094" w14:textId="4E3609E2" w:rsidR="00991196" w:rsidRPr="00A55F64" w:rsidRDefault="00B26117" w:rsidP="0DE48A20">
      <w:pPr>
        <w:ind w:left="-3" w:right="6"/>
        <w:rPr>
          <w:rFonts w:ascii="Arial" w:eastAsia="Arial" w:hAnsi="Arial" w:cs="Arial"/>
        </w:rPr>
      </w:pPr>
      <w:r w:rsidRPr="00A55F64">
        <w:rPr>
          <w:rFonts w:ascii="Arial" w:eastAsia="Arial" w:hAnsi="Arial" w:cs="Arial"/>
        </w:rPr>
        <w:t>The multi-year accessibility plan outlines the specific steps</w:t>
      </w:r>
      <w:r w:rsidR="00F77419" w:rsidRPr="00A55F64">
        <w:rPr>
          <w:rFonts w:ascii="Arial" w:eastAsia="Arial" w:hAnsi="Arial" w:cs="Arial"/>
        </w:rPr>
        <w:t xml:space="preserve"> VMSA </w:t>
      </w:r>
      <w:r w:rsidRPr="00A55F64">
        <w:rPr>
          <w:rFonts w:ascii="Arial" w:eastAsia="Arial" w:hAnsi="Arial" w:cs="Arial"/>
        </w:rPr>
        <w:t xml:space="preserve">is taking to improve opportunities for persons with disabilities and comply with the phased-in requirements of the Regulation. </w:t>
      </w:r>
    </w:p>
    <w:p w14:paraId="1546BE5A"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41951BE0" w14:textId="0E021A79" w:rsidR="00991196" w:rsidRPr="00A55F64" w:rsidRDefault="00B26117" w:rsidP="0DE48A20">
      <w:pPr>
        <w:spacing w:after="59"/>
        <w:ind w:left="-3" w:right="6"/>
        <w:rPr>
          <w:rFonts w:ascii="Arial" w:eastAsia="Arial" w:hAnsi="Arial" w:cs="Arial"/>
        </w:rPr>
      </w:pPr>
      <w:r w:rsidRPr="00A55F64">
        <w:rPr>
          <w:rFonts w:ascii="Arial" w:eastAsia="Arial" w:hAnsi="Arial" w:cs="Arial"/>
        </w:rPr>
        <w:t xml:space="preserve">In accordance with the </w:t>
      </w:r>
      <w:r w:rsidR="00F77419" w:rsidRPr="00A55F64">
        <w:rPr>
          <w:rFonts w:ascii="Arial" w:eastAsia="Arial" w:hAnsi="Arial" w:cs="Arial"/>
        </w:rPr>
        <w:t>requirements, VMSA</w:t>
      </w:r>
      <w:r w:rsidRPr="00A55F64">
        <w:rPr>
          <w:rFonts w:ascii="Arial" w:eastAsia="Arial" w:hAnsi="Arial" w:cs="Arial"/>
        </w:rPr>
        <w:t xml:space="preserve">: </w:t>
      </w:r>
    </w:p>
    <w:p w14:paraId="105B4874" w14:textId="77777777" w:rsidR="00991196" w:rsidRPr="00A55F64" w:rsidRDefault="00B26117" w:rsidP="0DE48A20">
      <w:pPr>
        <w:numPr>
          <w:ilvl w:val="0"/>
          <w:numId w:val="4"/>
        </w:numPr>
        <w:ind w:right="6" w:hanging="360"/>
        <w:rPr>
          <w:rFonts w:ascii="Arial" w:eastAsia="Arial" w:hAnsi="Arial" w:cs="Arial"/>
          <w:b/>
          <w:bCs/>
        </w:rPr>
      </w:pPr>
      <w:r w:rsidRPr="00A55F64">
        <w:rPr>
          <w:rFonts w:ascii="Arial" w:eastAsia="Arial" w:hAnsi="Arial" w:cs="Arial"/>
        </w:rPr>
        <w:t>Review and update the plan at least once every five years.</w:t>
      </w:r>
      <w:r w:rsidRPr="00A55F64">
        <w:rPr>
          <w:rFonts w:ascii="Arial" w:eastAsia="Arial" w:hAnsi="Arial" w:cs="Arial"/>
          <w:b/>
          <w:bCs/>
        </w:rPr>
        <w:t xml:space="preserve"> </w:t>
      </w:r>
    </w:p>
    <w:p w14:paraId="18F74915" w14:textId="789474E2" w:rsidR="00991196" w:rsidRPr="00A55F64" w:rsidRDefault="00B26117" w:rsidP="0DE48A20">
      <w:pPr>
        <w:numPr>
          <w:ilvl w:val="0"/>
          <w:numId w:val="4"/>
        </w:numPr>
        <w:ind w:right="6" w:hanging="360"/>
        <w:rPr>
          <w:rFonts w:ascii="Arial" w:eastAsia="Arial" w:hAnsi="Arial" w:cs="Arial"/>
          <w:color w:val="FF0000"/>
        </w:rPr>
      </w:pPr>
      <w:r w:rsidRPr="00A55F64">
        <w:rPr>
          <w:rFonts w:ascii="Arial" w:eastAsia="Arial" w:hAnsi="Arial" w:cs="Arial"/>
        </w:rPr>
        <w:t>Report on its website the progress on implementing this plan</w:t>
      </w:r>
      <w:r w:rsidR="27FA5650" w:rsidRPr="00A55F64">
        <w:rPr>
          <w:rFonts w:ascii="Arial" w:eastAsia="Arial" w:hAnsi="Arial" w:cs="Arial"/>
        </w:rPr>
        <w:t xml:space="preserve">. </w:t>
      </w:r>
    </w:p>
    <w:p w14:paraId="61BB7448" w14:textId="210D119E" w:rsidR="00991196" w:rsidRPr="00A55F64" w:rsidRDefault="00B26117" w:rsidP="0DE48A20">
      <w:pPr>
        <w:numPr>
          <w:ilvl w:val="0"/>
          <w:numId w:val="4"/>
        </w:numPr>
        <w:ind w:right="6" w:hanging="360"/>
        <w:rPr>
          <w:rFonts w:ascii="Arial" w:eastAsia="Arial" w:hAnsi="Arial" w:cs="Arial"/>
        </w:rPr>
      </w:pPr>
      <w:r w:rsidRPr="00A55F64">
        <w:rPr>
          <w:rFonts w:ascii="Arial" w:eastAsia="Arial" w:hAnsi="Arial" w:cs="Arial"/>
        </w:rPr>
        <w:t xml:space="preserve">Provide all information relating to the plan in alternative </w:t>
      </w:r>
      <w:r w:rsidR="59F2994A" w:rsidRPr="00A55F64">
        <w:rPr>
          <w:rFonts w:ascii="Arial" w:eastAsia="Arial" w:hAnsi="Arial" w:cs="Arial"/>
        </w:rPr>
        <w:t>formats</w:t>
      </w:r>
      <w:r w:rsidRPr="00A55F64">
        <w:rPr>
          <w:rFonts w:ascii="Arial" w:eastAsia="Arial" w:hAnsi="Arial" w:cs="Arial"/>
        </w:rPr>
        <w:t xml:space="preserve"> upon request. </w:t>
      </w:r>
    </w:p>
    <w:p w14:paraId="6F68DD33" w14:textId="77777777" w:rsidR="00991196" w:rsidRPr="00A55F64" w:rsidRDefault="00B26117" w:rsidP="0DE48A20">
      <w:pPr>
        <w:spacing w:after="39" w:line="259" w:lineRule="auto"/>
        <w:ind w:left="720" w:firstLine="0"/>
        <w:rPr>
          <w:rFonts w:ascii="Arial" w:eastAsia="Arial" w:hAnsi="Arial" w:cs="Arial"/>
          <w:b/>
          <w:bCs/>
        </w:rPr>
      </w:pPr>
      <w:r w:rsidRPr="00A55F64">
        <w:rPr>
          <w:rFonts w:ascii="Arial" w:eastAsia="Arial" w:hAnsi="Arial" w:cs="Arial"/>
          <w:b/>
          <w:bCs/>
        </w:rPr>
        <w:t xml:space="preserve"> </w:t>
      </w:r>
    </w:p>
    <w:p w14:paraId="24FACEB6" w14:textId="01BE42DE" w:rsidR="00991196" w:rsidRPr="00A55F64" w:rsidRDefault="00F77419" w:rsidP="0DE48A20">
      <w:pPr>
        <w:ind w:left="-3" w:right="6"/>
        <w:rPr>
          <w:rFonts w:ascii="Arial" w:eastAsia="Arial" w:hAnsi="Arial" w:cs="Arial"/>
        </w:rPr>
      </w:pPr>
      <w:r w:rsidRPr="00A55F64">
        <w:rPr>
          <w:rFonts w:ascii="Arial" w:eastAsia="Arial" w:hAnsi="Arial" w:cs="Arial"/>
        </w:rPr>
        <w:t xml:space="preserve">VMSA review, on a yearly basis, the status of the implementation to remove and prevent barriers to achieve accessibility under the AODA. </w:t>
      </w:r>
    </w:p>
    <w:p w14:paraId="4E59787C" w14:textId="2445B1BA" w:rsidR="0DE48A20" w:rsidRPr="00A55F64" w:rsidRDefault="0DE48A20" w:rsidP="0DE48A20">
      <w:pPr>
        <w:pStyle w:val="Heading1"/>
        <w:ind w:right="29"/>
        <w:rPr>
          <w:rFonts w:ascii="Arial" w:eastAsia="Arial" w:hAnsi="Arial" w:cs="Arial"/>
        </w:rPr>
      </w:pPr>
    </w:p>
    <w:p w14:paraId="44D8E639" w14:textId="77777777" w:rsidR="00991196" w:rsidRPr="00A55F64" w:rsidRDefault="00B26117" w:rsidP="0DE48A20">
      <w:pPr>
        <w:pStyle w:val="Heading1"/>
        <w:ind w:right="29"/>
        <w:rPr>
          <w:rFonts w:ascii="Arial" w:eastAsia="Arial" w:hAnsi="Arial" w:cs="Arial"/>
        </w:rPr>
      </w:pPr>
      <w:bookmarkStart w:id="4" w:name="_Toc220506713"/>
      <w:r w:rsidRPr="00A55F64">
        <w:rPr>
          <w:rFonts w:ascii="Arial" w:eastAsia="Arial" w:hAnsi="Arial" w:cs="Arial"/>
        </w:rPr>
        <w:t>Emergency Response and Evacuation Plan Information</w:t>
      </w:r>
      <w:bookmarkEnd w:id="4"/>
      <w:r w:rsidRPr="00A55F64">
        <w:rPr>
          <w:rFonts w:ascii="Arial" w:eastAsia="Arial" w:hAnsi="Arial" w:cs="Arial"/>
        </w:rPr>
        <w:t xml:space="preserve"> </w:t>
      </w:r>
    </w:p>
    <w:p w14:paraId="5004E4D5" w14:textId="350CDD6B" w:rsidR="00991196" w:rsidRPr="00A55F64" w:rsidRDefault="00F77419" w:rsidP="0DE48A20">
      <w:pPr>
        <w:ind w:left="-3" w:right="6"/>
        <w:rPr>
          <w:rFonts w:ascii="Arial" w:eastAsia="Arial" w:hAnsi="Arial" w:cs="Arial"/>
        </w:rPr>
      </w:pPr>
      <w:r w:rsidRPr="00A55F64">
        <w:rPr>
          <w:rFonts w:ascii="Arial" w:eastAsia="Arial" w:hAnsi="Arial" w:cs="Arial"/>
        </w:rPr>
        <w:t xml:space="preserve">VMSA incorporated accessibility considerations into its emergency response and evacuation plan and procedures for employees and the public. </w:t>
      </w:r>
    </w:p>
    <w:p w14:paraId="66CBAE32"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2EE6A6CE" w14:textId="7DA869D6" w:rsidR="00991196" w:rsidRPr="00A55F64" w:rsidRDefault="00DF1019" w:rsidP="0DE48A20">
      <w:pPr>
        <w:spacing w:after="92" w:line="259" w:lineRule="auto"/>
        <w:ind w:left="-5"/>
        <w:rPr>
          <w:rFonts w:ascii="Arial" w:eastAsia="Arial" w:hAnsi="Arial" w:cs="Arial"/>
        </w:rPr>
      </w:pPr>
      <w:r>
        <w:rPr>
          <w:rFonts w:ascii="Arial" w:eastAsia="Arial" w:hAnsi="Arial" w:cs="Arial"/>
          <w:b/>
          <w:bCs/>
        </w:rPr>
        <w:t>Review and Reinstate:</w:t>
      </w:r>
    </w:p>
    <w:p w14:paraId="619A033A" w14:textId="7A7D9EF5" w:rsidR="00991196" w:rsidRPr="00A55F64" w:rsidRDefault="00B26117" w:rsidP="0DE48A20">
      <w:pPr>
        <w:numPr>
          <w:ilvl w:val="0"/>
          <w:numId w:val="5"/>
        </w:numPr>
        <w:spacing w:after="53"/>
        <w:ind w:right="6" w:hanging="358"/>
        <w:rPr>
          <w:rFonts w:ascii="Arial" w:eastAsia="Arial" w:hAnsi="Arial" w:cs="Arial"/>
        </w:rPr>
      </w:pPr>
      <w:r w:rsidRPr="00A55F64">
        <w:rPr>
          <w:rFonts w:ascii="Arial" w:eastAsia="Arial" w:hAnsi="Arial" w:cs="Arial"/>
        </w:rPr>
        <w:t xml:space="preserve">Individualized workplace emergency response information is available to employees, who have disclosed a disability, and such employees will be accommodated according to their disability when and if an emergency or disaster occurs. </w:t>
      </w:r>
      <w:r w:rsidR="69DCFDCA" w:rsidRPr="00A55F64">
        <w:rPr>
          <w:rFonts w:ascii="Arial" w:eastAsia="Arial" w:hAnsi="Arial" w:cs="Arial"/>
        </w:rPr>
        <w:t>These plans will be communicated to their managers and recorded in their personnel files.</w:t>
      </w:r>
      <w:r w:rsidRPr="00A55F64">
        <w:rPr>
          <w:rFonts w:ascii="Arial" w:eastAsia="Arial" w:hAnsi="Arial" w:cs="Arial"/>
        </w:rPr>
        <w:t xml:space="preserve"> </w:t>
      </w:r>
    </w:p>
    <w:p w14:paraId="6C7AB277" w14:textId="77777777" w:rsidR="00991196" w:rsidRPr="00A55F64" w:rsidRDefault="00B26117" w:rsidP="0DE48A20">
      <w:pPr>
        <w:numPr>
          <w:ilvl w:val="0"/>
          <w:numId w:val="5"/>
        </w:numPr>
        <w:spacing w:after="53"/>
        <w:ind w:right="6" w:hanging="358"/>
        <w:rPr>
          <w:rFonts w:ascii="Arial" w:eastAsia="Arial" w:hAnsi="Arial" w:cs="Arial"/>
        </w:rPr>
      </w:pPr>
      <w:r w:rsidRPr="00A55F64">
        <w:rPr>
          <w:rFonts w:ascii="Arial" w:eastAsia="Arial" w:hAnsi="Arial" w:cs="Arial"/>
        </w:rPr>
        <w:t xml:space="preserve">Employees have been trained on the emergency response plan and/or public safety information and instructions to ensure that they know how to interact with persons with disabilities during an emergency, incident, or dangerous situation. </w:t>
      </w:r>
    </w:p>
    <w:p w14:paraId="3A1D7CBC" w14:textId="77777777" w:rsidR="00991196" w:rsidRPr="00A55F64" w:rsidRDefault="00B26117" w:rsidP="0DE48A20">
      <w:pPr>
        <w:numPr>
          <w:ilvl w:val="0"/>
          <w:numId w:val="5"/>
        </w:numPr>
        <w:spacing w:after="53"/>
        <w:ind w:right="6" w:hanging="358"/>
        <w:rPr>
          <w:rFonts w:ascii="Arial" w:eastAsia="Arial" w:hAnsi="Arial" w:cs="Arial"/>
        </w:rPr>
      </w:pPr>
      <w:r w:rsidRPr="00A55F64">
        <w:rPr>
          <w:rFonts w:ascii="Arial" w:eastAsia="Arial" w:hAnsi="Arial" w:cs="Arial"/>
        </w:rPr>
        <w:t xml:space="preserve">Instructions were provided to staff regarding evacuation in times of emergency to gather at locations that are accessible. </w:t>
      </w:r>
    </w:p>
    <w:p w14:paraId="18471BBB" w14:textId="77777777" w:rsidR="00991196" w:rsidRPr="00A55F64" w:rsidRDefault="00B26117" w:rsidP="0DE48A20">
      <w:pPr>
        <w:numPr>
          <w:ilvl w:val="0"/>
          <w:numId w:val="5"/>
        </w:numPr>
        <w:spacing w:after="54"/>
        <w:ind w:right="6" w:hanging="358"/>
        <w:rPr>
          <w:rFonts w:ascii="Arial" w:eastAsia="Arial" w:hAnsi="Arial" w:cs="Arial"/>
        </w:rPr>
      </w:pPr>
      <w:r w:rsidRPr="00A55F64">
        <w:rPr>
          <w:rFonts w:ascii="Arial" w:eastAsia="Arial" w:hAnsi="Arial" w:cs="Arial"/>
        </w:rPr>
        <w:lastRenderedPageBreak/>
        <w:t xml:space="preserve">Persons with various disabilities were consulted to ensure that we met the needs of all persons with disabilities in our emergency response plan, and that public safety information and instructions are provided in a timely manner if an emergency or disaster occurs. </w:t>
      </w:r>
    </w:p>
    <w:p w14:paraId="7AFF89D4" w14:textId="77777777" w:rsidR="00991196" w:rsidRPr="00A55F64" w:rsidRDefault="00B26117" w:rsidP="0DE48A20">
      <w:pPr>
        <w:numPr>
          <w:ilvl w:val="0"/>
          <w:numId w:val="5"/>
        </w:numPr>
        <w:spacing w:after="53"/>
        <w:ind w:right="6" w:hanging="358"/>
        <w:rPr>
          <w:rFonts w:ascii="Arial" w:eastAsia="Arial" w:hAnsi="Arial" w:cs="Arial"/>
        </w:rPr>
      </w:pPr>
      <w:r w:rsidRPr="00A55F64">
        <w:rPr>
          <w:rFonts w:ascii="Arial" w:eastAsia="Arial" w:hAnsi="Arial" w:cs="Arial"/>
        </w:rPr>
        <w:t xml:space="preserve">Fire and disaster wardens were instructed to identify persons in need of assistance in advance of an emergency to discuss the location of the designated waiting areas on how identified persons will be safely evacuated in the event of an emergency. </w:t>
      </w:r>
    </w:p>
    <w:p w14:paraId="3857935C" w14:textId="77777777" w:rsidR="00991196" w:rsidRPr="00A55F64" w:rsidRDefault="00B26117" w:rsidP="0DE48A20">
      <w:pPr>
        <w:numPr>
          <w:ilvl w:val="0"/>
          <w:numId w:val="5"/>
        </w:numPr>
        <w:spacing w:after="53"/>
        <w:ind w:right="6" w:hanging="358"/>
        <w:rPr>
          <w:rFonts w:ascii="Arial" w:eastAsia="Arial" w:hAnsi="Arial" w:cs="Arial"/>
        </w:rPr>
      </w:pPr>
      <w:r w:rsidRPr="00A55F64">
        <w:rPr>
          <w:rFonts w:ascii="Arial" w:eastAsia="Arial" w:hAnsi="Arial" w:cs="Arial"/>
        </w:rPr>
        <w:t xml:space="preserve">The emergency response plan and public safety information for employees is posted on the employee website. </w:t>
      </w:r>
    </w:p>
    <w:p w14:paraId="12BD0851" w14:textId="5C9517D0" w:rsidR="00991196" w:rsidRPr="00A55F64" w:rsidRDefault="00B26117" w:rsidP="0DE48A20">
      <w:pPr>
        <w:numPr>
          <w:ilvl w:val="0"/>
          <w:numId w:val="5"/>
        </w:numPr>
        <w:spacing w:after="53"/>
        <w:ind w:right="6" w:hanging="358"/>
        <w:rPr>
          <w:rFonts w:ascii="Arial" w:eastAsia="Arial" w:hAnsi="Arial" w:cs="Arial"/>
        </w:rPr>
      </w:pPr>
      <w:r w:rsidRPr="00A55F64">
        <w:rPr>
          <w:rFonts w:ascii="Arial" w:eastAsia="Arial" w:hAnsi="Arial" w:cs="Arial"/>
        </w:rPr>
        <w:t xml:space="preserve">The emergency response plan and public safety information </w:t>
      </w:r>
      <w:r w:rsidR="48B5908F" w:rsidRPr="00A55F64">
        <w:rPr>
          <w:rFonts w:ascii="Arial" w:eastAsia="Arial" w:hAnsi="Arial" w:cs="Arial"/>
        </w:rPr>
        <w:t>are</w:t>
      </w:r>
      <w:r w:rsidRPr="00A55F64">
        <w:rPr>
          <w:rFonts w:ascii="Arial" w:eastAsia="Arial" w:hAnsi="Arial" w:cs="Arial"/>
        </w:rPr>
        <w:t xml:space="preserve"> available in an accessible format or with appropriate communication </w:t>
      </w:r>
      <w:r w:rsidR="4F891AA2" w:rsidRPr="00A55F64">
        <w:rPr>
          <w:rFonts w:ascii="Arial" w:eastAsia="Arial" w:hAnsi="Arial" w:cs="Arial"/>
        </w:rPr>
        <w:t>support</w:t>
      </w:r>
      <w:r w:rsidRPr="00A55F64">
        <w:rPr>
          <w:rFonts w:ascii="Arial" w:eastAsia="Arial" w:hAnsi="Arial" w:cs="Arial"/>
        </w:rPr>
        <w:t xml:space="preserve"> upon request</w:t>
      </w:r>
      <w:r w:rsidR="3AC16058" w:rsidRPr="00A55F64">
        <w:rPr>
          <w:rFonts w:ascii="Arial" w:eastAsia="Arial" w:hAnsi="Arial" w:cs="Arial"/>
        </w:rPr>
        <w:t xml:space="preserve">. </w:t>
      </w:r>
    </w:p>
    <w:p w14:paraId="0157A4AE" w14:textId="39745608" w:rsidR="00991196" w:rsidRPr="00F4389C" w:rsidRDefault="00F77419" w:rsidP="0DE48A20">
      <w:pPr>
        <w:numPr>
          <w:ilvl w:val="0"/>
          <w:numId w:val="5"/>
        </w:numPr>
        <w:spacing w:after="53" w:line="259" w:lineRule="auto"/>
        <w:ind w:right="6" w:hanging="358"/>
        <w:rPr>
          <w:rFonts w:ascii="Arial" w:eastAsia="Arial" w:hAnsi="Arial" w:cs="Arial"/>
        </w:rPr>
      </w:pPr>
      <w:r w:rsidRPr="00F4389C">
        <w:rPr>
          <w:rFonts w:ascii="Arial" w:eastAsia="Arial" w:hAnsi="Arial" w:cs="Arial"/>
        </w:rPr>
        <w:t xml:space="preserve">VMSA’s Emergency Response Plan </w:t>
      </w:r>
      <w:r w:rsidR="7376897B" w:rsidRPr="00F4389C">
        <w:rPr>
          <w:rFonts w:ascii="Arial" w:eastAsia="Arial" w:hAnsi="Arial" w:cs="Arial"/>
        </w:rPr>
        <w:t xml:space="preserve">has </w:t>
      </w:r>
      <w:r w:rsidR="0B7E8444" w:rsidRPr="00F4389C">
        <w:rPr>
          <w:rFonts w:ascii="Arial" w:eastAsia="Arial" w:hAnsi="Arial" w:cs="Arial"/>
        </w:rPr>
        <w:t>been updated</w:t>
      </w:r>
      <w:r w:rsidRPr="00F4389C">
        <w:rPr>
          <w:rFonts w:ascii="Arial" w:eastAsia="Arial" w:hAnsi="Arial" w:cs="Arial"/>
        </w:rPr>
        <w:t xml:space="preserve"> in </w:t>
      </w:r>
      <w:r w:rsidR="6A9FD56F" w:rsidRPr="00F4389C">
        <w:rPr>
          <w:rFonts w:ascii="Arial" w:eastAsia="Arial" w:hAnsi="Arial" w:cs="Arial"/>
        </w:rPr>
        <w:t>January 202</w:t>
      </w:r>
      <w:r w:rsidR="00F4389C" w:rsidRPr="00F4389C">
        <w:rPr>
          <w:rFonts w:ascii="Arial" w:eastAsia="Arial" w:hAnsi="Arial" w:cs="Arial"/>
        </w:rPr>
        <w:t xml:space="preserve"> and</w:t>
      </w:r>
      <w:r w:rsidR="00F4389C">
        <w:rPr>
          <w:rFonts w:ascii="Arial" w:eastAsia="Arial" w:hAnsi="Arial" w:cs="Arial"/>
        </w:rPr>
        <w:t xml:space="preserve"> </w:t>
      </w:r>
      <w:r w:rsidRPr="00F4389C">
        <w:rPr>
          <w:rFonts w:ascii="Arial" w:eastAsia="Arial" w:hAnsi="Arial" w:cs="Arial"/>
        </w:rPr>
        <w:t xml:space="preserve">VMSA will regularly review our current workplace emergency response and evacuation plan and procedures and post information regarding our procedures in public areas. </w:t>
      </w:r>
    </w:p>
    <w:p w14:paraId="1A55475C" w14:textId="77777777" w:rsidR="00991196" w:rsidRPr="00A55F64" w:rsidRDefault="00B26117" w:rsidP="0DE48A20">
      <w:pPr>
        <w:numPr>
          <w:ilvl w:val="0"/>
          <w:numId w:val="5"/>
        </w:numPr>
        <w:ind w:right="6" w:hanging="358"/>
        <w:rPr>
          <w:rFonts w:ascii="Arial" w:eastAsia="Arial" w:hAnsi="Arial" w:cs="Arial"/>
        </w:rPr>
      </w:pPr>
      <w:r w:rsidRPr="00A55F64">
        <w:rPr>
          <w:rFonts w:ascii="Arial" w:eastAsia="Arial" w:hAnsi="Arial" w:cs="Arial"/>
        </w:rPr>
        <w:t xml:space="preserve">Individualized emergency response information will be reviewed when:  </w:t>
      </w:r>
    </w:p>
    <w:p w14:paraId="549F44FA" w14:textId="77777777" w:rsidR="00991196" w:rsidRPr="00A55F64" w:rsidRDefault="00B26117" w:rsidP="0DE48A20">
      <w:pPr>
        <w:numPr>
          <w:ilvl w:val="1"/>
          <w:numId w:val="5"/>
        </w:numPr>
        <w:spacing w:after="38"/>
        <w:ind w:left="1441" w:right="6" w:hanging="358"/>
        <w:rPr>
          <w:rFonts w:ascii="Arial" w:eastAsia="Arial" w:hAnsi="Arial" w:cs="Arial"/>
        </w:rPr>
      </w:pPr>
      <w:r w:rsidRPr="00A55F64">
        <w:rPr>
          <w:rFonts w:ascii="Arial" w:eastAsia="Arial" w:hAnsi="Arial" w:cs="Arial"/>
        </w:rPr>
        <w:t xml:space="preserve">An employee moves to a different location in the organization </w:t>
      </w:r>
    </w:p>
    <w:p w14:paraId="7D2604C5" w14:textId="77777777" w:rsidR="00991196" w:rsidRPr="00A55F64" w:rsidRDefault="00B26117" w:rsidP="0DE48A20">
      <w:pPr>
        <w:numPr>
          <w:ilvl w:val="1"/>
          <w:numId w:val="5"/>
        </w:numPr>
        <w:spacing w:after="87" w:line="259" w:lineRule="auto"/>
        <w:ind w:left="1441" w:right="6" w:hanging="358"/>
        <w:rPr>
          <w:rFonts w:ascii="Arial" w:eastAsia="Arial" w:hAnsi="Arial" w:cs="Arial"/>
        </w:rPr>
      </w:pPr>
      <w:r w:rsidRPr="00A55F64">
        <w:rPr>
          <w:rFonts w:ascii="Arial" w:eastAsia="Arial" w:hAnsi="Arial" w:cs="Arial"/>
        </w:rPr>
        <w:t xml:space="preserve">An employee’s overall needs or plans are reviewed; and </w:t>
      </w:r>
    </w:p>
    <w:p w14:paraId="3691E8E9" w14:textId="77777777" w:rsidR="00991196" w:rsidRPr="00A55F64" w:rsidRDefault="00B26117" w:rsidP="0DE48A20">
      <w:pPr>
        <w:numPr>
          <w:ilvl w:val="1"/>
          <w:numId w:val="5"/>
        </w:numPr>
        <w:ind w:left="1441" w:right="6" w:hanging="358"/>
        <w:rPr>
          <w:rFonts w:ascii="Arial" w:eastAsia="Arial" w:hAnsi="Arial" w:cs="Arial"/>
        </w:rPr>
      </w:pPr>
      <w:r w:rsidRPr="00A55F64">
        <w:rPr>
          <w:rFonts w:ascii="Arial" w:eastAsia="Arial" w:hAnsi="Arial" w:cs="Arial"/>
        </w:rPr>
        <w:t xml:space="preserve">When reviewing general emergency response policies </w:t>
      </w:r>
    </w:p>
    <w:p w14:paraId="16A1097D" w14:textId="77777777" w:rsidR="00991196" w:rsidRPr="00A55F64" w:rsidRDefault="00B26117" w:rsidP="0DE48A20">
      <w:pPr>
        <w:spacing w:after="34" w:line="259" w:lineRule="auto"/>
        <w:ind w:left="0" w:firstLine="0"/>
        <w:rPr>
          <w:rFonts w:ascii="Arial" w:eastAsia="Arial" w:hAnsi="Arial" w:cs="Arial"/>
          <w:sz w:val="18"/>
          <w:szCs w:val="18"/>
        </w:rPr>
      </w:pPr>
      <w:r w:rsidRPr="00A55F64">
        <w:rPr>
          <w:rFonts w:ascii="Arial" w:eastAsia="Arial" w:hAnsi="Arial" w:cs="Arial"/>
          <w:sz w:val="18"/>
          <w:szCs w:val="18"/>
        </w:rPr>
        <w:t xml:space="preserve"> </w:t>
      </w:r>
    </w:p>
    <w:p w14:paraId="3AF5C7E4" w14:textId="77777777" w:rsidR="00991196" w:rsidRPr="00A55F64" w:rsidRDefault="00B26117" w:rsidP="0DE48A20">
      <w:pPr>
        <w:spacing w:after="65" w:line="259" w:lineRule="auto"/>
        <w:ind w:left="0" w:firstLine="0"/>
        <w:rPr>
          <w:rFonts w:ascii="Arial" w:eastAsia="Arial" w:hAnsi="Arial" w:cs="Arial"/>
          <w:sz w:val="18"/>
          <w:szCs w:val="18"/>
        </w:rPr>
      </w:pPr>
      <w:r w:rsidRPr="00A55F64">
        <w:rPr>
          <w:rFonts w:ascii="Arial" w:eastAsia="Arial" w:hAnsi="Arial" w:cs="Arial"/>
          <w:sz w:val="18"/>
          <w:szCs w:val="18"/>
        </w:rPr>
        <w:t xml:space="preserve"> </w:t>
      </w:r>
    </w:p>
    <w:p w14:paraId="4A33BD2D" w14:textId="1B549F7D" w:rsidR="00991196" w:rsidRPr="00A55F64" w:rsidRDefault="00B26117" w:rsidP="0DE48A20">
      <w:pPr>
        <w:tabs>
          <w:tab w:val="center" w:pos="9698"/>
        </w:tabs>
        <w:ind w:left="-13" w:firstLine="0"/>
        <w:rPr>
          <w:rFonts w:ascii="Arial" w:eastAsia="Arial" w:hAnsi="Arial" w:cs="Arial"/>
        </w:rPr>
      </w:pPr>
      <w:r w:rsidRPr="00A55F64">
        <w:rPr>
          <w:rFonts w:ascii="Arial" w:eastAsia="Times New Roman" w:hAnsi="Arial" w:cs="Arial"/>
        </w:rPr>
        <w:tab/>
      </w:r>
    </w:p>
    <w:p w14:paraId="3DED368C" w14:textId="4FE7BD45" w:rsidR="00991196" w:rsidRPr="00A55F64" w:rsidRDefault="00B26117" w:rsidP="0DE48A20">
      <w:pPr>
        <w:pStyle w:val="Heading1"/>
        <w:spacing w:after="338" w:line="297" w:lineRule="auto"/>
        <w:ind w:left="3008" w:right="0" w:hanging="2429"/>
        <w:jc w:val="left"/>
        <w:rPr>
          <w:rFonts w:ascii="Arial" w:eastAsia="Arial" w:hAnsi="Arial" w:cs="Arial"/>
        </w:rPr>
      </w:pPr>
      <w:bookmarkStart w:id="5" w:name="_Toc220506714"/>
      <w:r w:rsidRPr="00A55F64">
        <w:rPr>
          <w:rFonts w:ascii="Arial" w:eastAsia="Arial" w:hAnsi="Arial" w:cs="Arial"/>
        </w:rPr>
        <w:t>Integrated Accessibility Standard Regulation (</w:t>
      </w:r>
      <w:r w:rsidR="00F77419" w:rsidRPr="00A55F64">
        <w:rPr>
          <w:rFonts w:ascii="Arial" w:eastAsia="Arial" w:hAnsi="Arial" w:cs="Arial"/>
        </w:rPr>
        <w:t>IASR) General</w:t>
      </w:r>
      <w:r w:rsidRPr="00A55F64">
        <w:rPr>
          <w:rFonts w:ascii="Arial" w:eastAsia="Arial" w:hAnsi="Arial" w:cs="Arial"/>
        </w:rPr>
        <w:t xml:space="preserve"> Requirements</w:t>
      </w:r>
      <w:bookmarkEnd w:id="5"/>
      <w:r w:rsidRPr="00A55F64">
        <w:rPr>
          <w:rFonts w:ascii="Arial" w:eastAsia="Arial" w:hAnsi="Arial" w:cs="Arial"/>
        </w:rPr>
        <w:t xml:space="preserve">  </w:t>
      </w:r>
    </w:p>
    <w:p w14:paraId="50527279" w14:textId="77777777" w:rsidR="00991196" w:rsidRPr="00A55F64" w:rsidRDefault="00B26117" w:rsidP="0DE48A20">
      <w:pPr>
        <w:pStyle w:val="Heading2"/>
        <w:ind w:left="-5"/>
        <w:rPr>
          <w:rFonts w:ascii="Arial" w:eastAsia="Arial" w:hAnsi="Arial" w:cs="Arial"/>
        </w:rPr>
      </w:pPr>
      <w:bookmarkStart w:id="6" w:name="_Toc220506715"/>
      <w:r w:rsidRPr="00A55F64">
        <w:rPr>
          <w:rFonts w:ascii="Arial" w:eastAsia="Arial" w:hAnsi="Arial" w:cs="Arial"/>
        </w:rPr>
        <w:t>Accessibility Policy</w:t>
      </w:r>
      <w:bookmarkEnd w:id="6"/>
      <w:r w:rsidRPr="00A55F64">
        <w:rPr>
          <w:rFonts w:ascii="Arial" w:eastAsia="Arial" w:hAnsi="Arial" w:cs="Arial"/>
        </w:rPr>
        <w:t xml:space="preserve"> </w:t>
      </w:r>
    </w:p>
    <w:p w14:paraId="05FE6F17" w14:textId="0E8EF920" w:rsidR="00991196" w:rsidRPr="00A55F64" w:rsidRDefault="00F77419" w:rsidP="0DE48A20">
      <w:pPr>
        <w:ind w:left="-3" w:right="6"/>
        <w:rPr>
          <w:rFonts w:ascii="Arial" w:eastAsia="Arial" w:hAnsi="Arial" w:cs="Arial"/>
        </w:rPr>
      </w:pPr>
      <w:r w:rsidRPr="00A55F64">
        <w:rPr>
          <w:rFonts w:ascii="Arial" w:eastAsia="Arial" w:hAnsi="Arial" w:cs="Arial"/>
        </w:rPr>
        <w:t xml:space="preserve">VMSA’s accessibility policy and supporting procedures outline our commitment to eliminating barriers and improving accessibility. </w:t>
      </w:r>
    </w:p>
    <w:p w14:paraId="0CF884C0" w14:textId="77777777" w:rsidR="00991196" w:rsidRPr="00A55F64" w:rsidRDefault="00B26117" w:rsidP="0DE48A20">
      <w:pPr>
        <w:spacing w:after="41" w:line="259" w:lineRule="auto"/>
        <w:ind w:left="0" w:firstLine="0"/>
        <w:rPr>
          <w:rFonts w:ascii="Arial" w:eastAsia="Arial" w:hAnsi="Arial" w:cs="Arial"/>
        </w:rPr>
      </w:pPr>
      <w:r w:rsidRPr="00A55F64">
        <w:rPr>
          <w:rFonts w:ascii="Arial" w:eastAsia="Arial" w:hAnsi="Arial" w:cs="Arial"/>
        </w:rPr>
        <w:t xml:space="preserve"> </w:t>
      </w:r>
    </w:p>
    <w:p w14:paraId="2174E59D" w14:textId="77777777" w:rsidR="00DF1019" w:rsidRPr="00DF1019" w:rsidRDefault="00DF1019" w:rsidP="00DF1019">
      <w:pPr>
        <w:spacing w:after="92" w:line="259" w:lineRule="auto"/>
        <w:ind w:left="0" w:firstLine="0"/>
        <w:rPr>
          <w:rFonts w:ascii="Arial" w:eastAsia="Arial" w:hAnsi="Arial" w:cs="Arial"/>
        </w:rPr>
      </w:pPr>
      <w:r w:rsidRPr="00DF1019">
        <w:rPr>
          <w:rFonts w:ascii="Arial" w:eastAsia="Arial" w:hAnsi="Arial" w:cs="Arial"/>
          <w:b/>
          <w:bCs/>
        </w:rPr>
        <w:t>Review and Reinstate:</w:t>
      </w:r>
    </w:p>
    <w:p w14:paraId="43C771BA" w14:textId="3D7FC531" w:rsidR="00991196" w:rsidRPr="00A55F64" w:rsidRDefault="00B26117" w:rsidP="0DE48A20">
      <w:pPr>
        <w:numPr>
          <w:ilvl w:val="0"/>
          <w:numId w:val="6"/>
        </w:numPr>
        <w:spacing w:after="53"/>
        <w:ind w:right="6" w:hanging="360"/>
        <w:rPr>
          <w:rFonts w:ascii="Arial" w:eastAsia="Arial" w:hAnsi="Arial" w:cs="Arial"/>
        </w:rPr>
      </w:pPr>
      <w:r w:rsidRPr="00A55F64">
        <w:rPr>
          <w:rFonts w:ascii="Arial" w:eastAsia="Arial" w:hAnsi="Arial" w:cs="Arial"/>
        </w:rPr>
        <w:t>Created a policy that addresses how</w:t>
      </w:r>
      <w:r w:rsidR="00F77419" w:rsidRPr="00A55F64">
        <w:rPr>
          <w:rFonts w:ascii="Arial" w:eastAsia="Arial" w:hAnsi="Arial" w:cs="Arial"/>
        </w:rPr>
        <w:t xml:space="preserve"> VMSA </w:t>
      </w:r>
      <w:r w:rsidRPr="00A55F64">
        <w:rPr>
          <w:rFonts w:ascii="Arial" w:eastAsia="Arial" w:hAnsi="Arial" w:cs="Arial"/>
        </w:rPr>
        <w:t xml:space="preserve">will achieve or has achieved accessibility through meeting the IASR’s requirements. </w:t>
      </w:r>
    </w:p>
    <w:p w14:paraId="5562D000" w14:textId="02404503" w:rsidR="00991196" w:rsidRPr="00A55F64" w:rsidRDefault="560DA1C7" w:rsidP="0DE48A20">
      <w:pPr>
        <w:numPr>
          <w:ilvl w:val="0"/>
          <w:numId w:val="6"/>
        </w:numPr>
        <w:spacing w:after="87" w:line="259" w:lineRule="auto"/>
        <w:ind w:right="6" w:hanging="360"/>
        <w:rPr>
          <w:rFonts w:ascii="Arial" w:eastAsia="Arial" w:hAnsi="Arial" w:cs="Arial"/>
        </w:rPr>
      </w:pPr>
      <w:r w:rsidRPr="00A55F64">
        <w:rPr>
          <w:rFonts w:ascii="Arial" w:eastAsia="Arial" w:hAnsi="Arial" w:cs="Arial"/>
        </w:rPr>
        <w:t>VMSA’s IASR policy and statement of commitment are available on the premises and on the Archdiocesan website.</w:t>
      </w:r>
      <w:r w:rsidR="00F77419" w:rsidRPr="00A55F64">
        <w:rPr>
          <w:rFonts w:ascii="Arial" w:eastAsia="Arial" w:hAnsi="Arial" w:cs="Arial"/>
        </w:rPr>
        <w:t xml:space="preserve"> </w:t>
      </w:r>
    </w:p>
    <w:p w14:paraId="4AD26B43" w14:textId="4938CE00" w:rsidR="00991196" w:rsidRPr="00A55F64" w:rsidRDefault="00F77419" w:rsidP="0DE48A20">
      <w:pPr>
        <w:numPr>
          <w:ilvl w:val="0"/>
          <w:numId w:val="6"/>
        </w:numPr>
        <w:spacing w:after="56"/>
        <w:ind w:right="6" w:hanging="360"/>
        <w:rPr>
          <w:rFonts w:ascii="Arial" w:eastAsia="Arial" w:hAnsi="Arial" w:cs="Arial"/>
        </w:rPr>
      </w:pPr>
      <w:r w:rsidRPr="00A55F64">
        <w:rPr>
          <w:rFonts w:ascii="Arial" w:eastAsia="Arial" w:hAnsi="Arial" w:cs="Arial"/>
        </w:rPr>
        <w:t xml:space="preserve">VMSA IASR policy and statement of commitment </w:t>
      </w:r>
      <w:r w:rsidR="0233CCD9" w:rsidRPr="00A55F64">
        <w:rPr>
          <w:rFonts w:ascii="Arial" w:eastAsia="Arial" w:hAnsi="Arial" w:cs="Arial"/>
        </w:rPr>
        <w:t>are</w:t>
      </w:r>
      <w:r w:rsidRPr="00A55F64">
        <w:rPr>
          <w:rFonts w:ascii="Arial" w:eastAsia="Arial" w:hAnsi="Arial" w:cs="Arial"/>
        </w:rPr>
        <w:t xml:space="preserve"> available in an accessible format upon request. VMSA will consult with the person with a disability when identifying the appropriate format. </w:t>
      </w:r>
    </w:p>
    <w:p w14:paraId="46D03D9B" w14:textId="41862A57" w:rsidR="00991196" w:rsidRPr="00A55F64" w:rsidRDefault="00B26117" w:rsidP="0DE48A20">
      <w:pPr>
        <w:numPr>
          <w:ilvl w:val="0"/>
          <w:numId w:val="6"/>
        </w:numPr>
        <w:ind w:right="6" w:hanging="360"/>
        <w:rPr>
          <w:rFonts w:ascii="Arial" w:eastAsia="Arial" w:hAnsi="Arial" w:cs="Arial"/>
        </w:rPr>
      </w:pPr>
      <w:r w:rsidRPr="00A55F64">
        <w:rPr>
          <w:rFonts w:ascii="Arial" w:eastAsia="Arial" w:hAnsi="Arial" w:cs="Arial"/>
        </w:rPr>
        <w:t xml:space="preserve">The AODA Policy was reviewed and updated in </w:t>
      </w:r>
      <w:r w:rsidR="00F4389C">
        <w:rPr>
          <w:rFonts w:ascii="Arial" w:eastAsia="Arial" w:hAnsi="Arial" w:cs="Arial"/>
        </w:rPr>
        <w:t>January 2026.</w:t>
      </w:r>
      <w:r w:rsidRPr="00A55F64">
        <w:rPr>
          <w:rFonts w:ascii="Arial" w:eastAsia="Arial" w:hAnsi="Arial" w:cs="Arial"/>
        </w:rPr>
        <w:t xml:space="preserve"> </w:t>
      </w:r>
    </w:p>
    <w:p w14:paraId="3DD838A7" w14:textId="77777777" w:rsidR="00991196" w:rsidRPr="00A55F64" w:rsidRDefault="00B26117" w:rsidP="0DE48A20">
      <w:pPr>
        <w:spacing w:after="39" w:line="259" w:lineRule="auto"/>
        <w:ind w:left="0" w:firstLine="0"/>
        <w:rPr>
          <w:rFonts w:ascii="Arial" w:eastAsia="Arial" w:hAnsi="Arial" w:cs="Arial"/>
        </w:rPr>
      </w:pPr>
      <w:r w:rsidRPr="00A55F64">
        <w:rPr>
          <w:rFonts w:ascii="Arial" w:eastAsia="Arial" w:hAnsi="Arial" w:cs="Arial"/>
        </w:rPr>
        <w:t xml:space="preserve"> </w:t>
      </w:r>
    </w:p>
    <w:p w14:paraId="7D8C91FE" w14:textId="531319E8" w:rsidR="00991196" w:rsidRPr="00A55F64" w:rsidRDefault="00991196" w:rsidP="0DE48A20">
      <w:pPr>
        <w:spacing w:after="39" w:line="259" w:lineRule="auto"/>
        <w:ind w:left="0" w:firstLine="0"/>
        <w:rPr>
          <w:rFonts w:ascii="Arial" w:eastAsia="Arial" w:hAnsi="Arial" w:cs="Arial"/>
        </w:rPr>
      </w:pPr>
    </w:p>
    <w:p w14:paraId="6D616891" w14:textId="77777777" w:rsidR="00991196" w:rsidRPr="00A55F64" w:rsidRDefault="00B26117" w:rsidP="0DE48A20">
      <w:pPr>
        <w:spacing w:after="0" w:line="259" w:lineRule="auto"/>
        <w:ind w:left="0" w:firstLine="0"/>
        <w:rPr>
          <w:rFonts w:ascii="Arial" w:eastAsia="Arial" w:hAnsi="Arial" w:cs="Arial"/>
          <w:b/>
          <w:bCs/>
          <w:sz w:val="28"/>
          <w:szCs w:val="28"/>
        </w:rPr>
      </w:pPr>
      <w:r w:rsidRPr="00A55F64">
        <w:rPr>
          <w:rFonts w:ascii="Arial" w:eastAsia="Arial" w:hAnsi="Arial" w:cs="Arial"/>
          <w:b/>
          <w:bCs/>
          <w:sz w:val="28"/>
          <w:szCs w:val="28"/>
        </w:rPr>
        <w:t xml:space="preserve"> </w:t>
      </w:r>
      <w:r w:rsidRPr="00A55F64">
        <w:rPr>
          <w:rFonts w:ascii="Arial" w:hAnsi="Arial" w:cs="Arial"/>
        </w:rPr>
        <w:tab/>
      </w:r>
      <w:r w:rsidRPr="00A55F64">
        <w:rPr>
          <w:rFonts w:ascii="Arial" w:eastAsia="Arial" w:hAnsi="Arial" w:cs="Arial"/>
          <w:b/>
          <w:bCs/>
          <w:sz w:val="28"/>
          <w:szCs w:val="28"/>
        </w:rPr>
        <w:t xml:space="preserve"> </w:t>
      </w:r>
    </w:p>
    <w:p w14:paraId="4CF57F0E" w14:textId="77777777" w:rsidR="00991196" w:rsidRPr="00A55F64" w:rsidRDefault="00991196" w:rsidP="0DE48A20">
      <w:pPr>
        <w:rPr>
          <w:rFonts w:ascii="Arial" w:eastAsia="Arial" w:hAnsi="Arial" w:cs="Arial"/>
        </w:rPr>
        <w:sectPr w:rsidR="00991196" w:rsidRPr="00A55F64" w:rsidSect="00E31553">
          <w:headerReference w:type="even" r:id="rId12"/>
          <w:headerReference w:type="default" r:id="rId13"/>
          <w:footerReference w:type="even" r:id="rId14"/>
          <w:footerReference w:type="default" r:id="rId15"/>
          <w:footerReference w:type="first" r:id="rId16"/>
          <w:pgSz w:w="12240" w:h="15840"/>
          <w:pgMar w:top="1453" w:right="1279" w:bottom="1286" w:left="1277" w:header="720" w:footer="698" w:gutter="0"/>
          <w:pgBorders w:offsetFrom="page">
            <w:top w:val="double" w:sz="4" w:space="24" w:color="auto"/>
            <w:left w:val="double" w:sz="4" w:space="24" w:color="auto"/>
            <w:bottom w:val="double" w:sz="4" w:space="24" w:color="auto"/>
            <w:right w:val="double" w:sz="4" w:space="24" w:color="auto"/>
          </w:pgBorders>
          <w:pgNumType w:start="2"/>
          <w:cols w:space="720"/>
        </w:sectPr>
      </w:pPr>
    </w:p>
    <w:p w14:paraId="01182A03" w14:textId="77777777" w:rsidR="00991196" w:rsidRPr="00A55F64" w:rsidRDefault="00B26117">
      <w:pPr>
        <w:pStyle w:val="Heading2"/>
        <w:ind w:left="-5"/>
        <w:rPr>
          <w:rFonts w:ascii="Arial" w:hAnsi="Arial" w:cs="Arial"/>
        </w:rPr>
      </w:pPr>
      <w:bookmarkStart w:id="7" w:name="_Toc220506716"/>
      <w:r w:rsidRPr="00A55F64">
        <w:rPr>
          <w:rFonts w:ascii="Arial" w:hAnsi="Arial" w:cs="Arial"/>
        </w:rPr>
        <w:lastRenderedPageBreak/>
        <w:t>Training</w:t>
      </w:r>
      <w:bookmarkEnd w:id="7"/>
      <w:r w:rsidRPr="00A55F64">
        <w:rPr>
          <w:rFonts w:ascii="Arial" w:hAnsi="Arial" w:cs="Arial"/>
        </w:rPr>
        <w:t xml:space="preserve"> </w:t>
      </w:r>
    </w:p>
    <w:p w14:paraId="1710541D" w14:textId="2F11EF79" w:rsidR="00991196" w:rsidRPr="00A55F64" w:rsidRDefault="00F77419">
      <w:pPr>
        <w:ind w:left="-3" w:right="6"/>
        <w:rPr>
          <w:rFonts w:ascii="Arial" w:hAnsi="Arial" w:cs="Arial"/>
        </w:rPr>
      </w:pPr>
      <w:r w:rsidRPr="00A55F64">
        <w:rPr>
          <w:rFonts w:ascii="Arial" w:hAnsi="Arial" w:cs="Arial"/>
        </w:rPr>
        <w:t>VMSA is committed to providing all those who interact with the public including existing/new employees, volunteers, contractors, and others acting on behalf of VMSA, as well, all persons who participate in developing organizational policies, training on the requirements of the Accessibility for Ontarians</w:t>
      </w:r>
      <w:r w:rsidR="18A3CFAF" w:rsidRPr="00A55F64">
        <w:rPr>
          <w:rFonts w:ascii="Arial" w:hAnsi="Arial" w:cs="Arial"/>
        </w:rPr>
        <w:t>.</w:t>
      </w:r>
    </w:p>
    <w:p w14:paraId="687797A7" w14:textId="0EF16F78" w:rsidR="00991196" w:rsidRPr="00A55F64" w:rsidRDefault="00B26117">
      <w:pPr>
        <w:ind w:left="-3" w:right="6"/>
        <w:rPr>
          <w:rFonts w:ascii="Arial" w:hAnsi="Arial" w:cs="Arial"/>
        </w:rPr>
      </w:pPr>
      <w:r w:rsidRPr="00A55F64">
        <w:rPr>
          <w:rFonts w:ascii="Arial" w:hAnsi="Arial" w:cs="Arial"/>
        </w:rPr>
        <w:t xml:space="preserve">Accessibility Standards Regulation including Accessibility Standards for Customer </w:t>
      </w:r>
      <w:r w:rsidR="75D11F84" w:rsidRPr="00A55F64">
        <w:rPr>
          <w:rFonts w:ascii="Arial" w:hAnsi="Arial" w:cs="Arial"/>
        </w:rPr>
        <w:t>Service</w:t>
      </w:r>
      <w:r w:rsidRPr="00A55F64">
        <w:rPr>
          <w:rFonts w:ascii="Arial" w:hAnsi="Arial" w:cs="Arial"/>
        </w:rPr>
        <w:t xml:space="preserve"> and the Human Rights Code as it pertains to people with disabilities. </w:t>
      </w:r>
    </w:p>
    <w:p w14:paraId="4F01D312" w14:textId="77777777" w:rsidR="00991196" w:rsidRPr="00A55F64" w:rsidRDefault="00B26117">
      <w:pPr>
        <w:spacing w:after="39" w:line="259" w:lineRule="auto"/>
        <w:ind w:left="0" w:firstLine="0"/>
        <w:rPr>
          <w:rFonts w:ascii="Arial" w:hAnsi="Arial" w:cs="Arial"/>
        </w:rPr>
      </w:pPr>
      <w:r w:rsidRPr="00A55F64">
        <w:rPr>
          <w:rFonts w:ascii="Arial" w:hAnsi="Arial" w:cs="Arial"/>
        </w:rPr>
        <w:t xml:space="preserve"> </w:t>
      </w:r>
    </w:p>
    <w:p w14:paraId="07CB464E" w14:textId="77777777" w:rsidR="00DB78C7" w:rsidRPr="00A55F64" w:rsidRDefault="00DB78C7" w:rsidP="00DB78C7">
      <w:pPr>
        <w:spacing w:after="92" w:line="259" w:lineRule="auto"/>
        <w:ind w:left="-5"/>
        <w:rPr>
          <w:rFonts w:ascii="Arial" w:hAnsi="Arial" w:cs="Arial"/>
        </w:rPr>
      </w:pPr>
      <w:r w:rsidRPr="00E563D8">
        <w:rPr>
          <w:rFonts w:ascii="Arial" w:hAnsi="Arial" w:cs="Arial"/>
          <w:b/>
        </w:rPr>
        <w:t>Review and Reinstate:</w:t>
      </w:r>
      <w:r w:rsidRPr="00A55F64">
        <w:rPr>
          <w:rFonts w:ascii="Arial" w:hAnsi="Arial" w:cs="Arial"/>
          <w:b/>
        </w:rPr>
        <w:t xml:space="preserve"> </w:t>
      </w:r>
    </w:p>
    <w:p w14:paraId="0F1D66A0" w14:textId="5EDDD803" w:rsidR="00991196" w:rsidRPr="00A55F64" w:rsidRDefault="00F77419">
      <w:pPr>
        <w:numPr>
          <w:ilvl w:val="0"/>
          <w:numId w:val="8"/>
        </w:numPr>
        <w:spacing w:after="53"/>
        <w:ind w:right="6" w:hanging="358"/>
        <w:rPr>
          <w:rFonts w:ascii="Arial" w:hAnsi="Arial" w:cs="Arial"/>
        </w:rPr>
      </w:pPr>
      <w:r w:rsidRPr="00A55F64">
        <w:rPr>
          <w:rFonts w:ascii="Arial" w:hAnsi="Arial" w:cs="Arial"/>
        </w:rPr>
        <w:t xml:space="preserve">VMSA provides training for employees and others (as required) on the requirements of the Regulation, as well as Code-related obligations through mandatory training offered through </w:t>
      </w:r>
      <w:r w:rsidR="4AD66B05" w:rsidRPr="00A55F64">
        <w:rPr>
          <w:rFonts w:ascii="Arial" w:hAnsi="Arial" w:cs="Arial"/>
        </w:rPr>
        <w:t>the VMSA</w:t>
      </w:r>
      <w:r w:rsidRPr="00A55F64">
        <w:rPr>
          <w:rFonts w:ascii="Arial" w:hAnsi="Arial" w:cs="Arial"/>
        </w:rPr>
        <w:t xml:space="preserve"> Human Resources department. </w:t>
      </w:r>
    </w:p>
    <w:p w14:paraId="75F6C7F6" w14:textId="7C33D46C" w:rsidR="00991196" w:rsidRPr="00A55F64" w:rsidRDefault="00B26117">
      <w:pPr>
        <w:numPr>
          <w:ilvl w:val="0"/>
          <w:numId w:val="8"/>
        </w:numPr>
        <w:ind w:right="6" w:hanging="358"/>
        <w:rPr>
          <w:rFonts w:ascii="Arial" w:hAnsi="Arial" w:cs="Arial"/>
        </w:rPr>
      </w:pPr>
      <w:r w:rsidRPr="00A55F64">
        <w:rPr>
          <w:rFonts w:ascii="Arial" w:hAnsi="Arial" w:cs="Arial"/>
        </w:rPr>
        <w:t xml:space="preserve">Retain a record of training, including dates and number of individuals </w:t>
      </w:r>
      <w:r w:rsidR="4EC3A9DB" w:rsidRPr="00A55F64">
        <w:rPr>
          <w:rFonts w:ascii="Arial" w:hAnsi="Arial" w:cs="Arial"/>
        </w:rPr>
        <w:t>who</w:t>
      </w:r>
      <w:r w:rsidRPr="00A55F64">
        <w:rPr>
          <w:rFonts w:ascii="Arial" w:hAnsi="Arial" w:cs="Arial"/>
        </w:rPr>
        <w:t xml:space="preserve"> have been trained. </w:t>
      </w:r>
    </w:p>
    <w:p w14:paraId="17621F48" w14:textId="77777777" w:rsidR="00991196" w:rsidRPr="00A55F64" w:rsidRDefault="00B26117">
      <w:pPr>
        <w:numPr>
          <w:ilvl w:val="0"/>
          <w:numId w:val="8"/>
        </w:numPr>
        <w:spacing w:after="53"/>
        <w:ind w:right="6" w:hanging="358"/>
        <w:rPr>
          <w:rFonts w:ascii="Arial" w:hAnsi="Arial" w:cs="Arial"/>
        </w:rPr>
      </w:pPr>
      <w:r w:rsidRPr="00A55F64">
        <w:rPr>
          <w:rFonts w:ascii="Arial" w:hAnsi="Arial" w:cs="Arial"/>
        </w:rPr>
        <w:t xml:space="preserve">Ensure training on the requirements is provided to new personnel as soon as it is practicable after an individual commences their position. </w:t>
      </w:r>
    </w:p>
    <w:p w14:paraId="186FA734" w14:textId="57B9BDF7" w:rsidR="00991196" w:rsidRPr="00A55F64" w:rsidRDefault="00B26117">
      <w:pPr>
        <w:numPr>
          <w:ilvl w:val="0"/>
          <w:numId w:val="8"/>
        </w:numPr>
        <w:ind w:right="6" w:hanging="358"/>
        <w:rPr>
          <w:rFonts w:ascii="Arial" w:hAnsi="Arial" w:cs="Arial"/>
        </w:rPr>
      </w:pPr>
      <w:r w:rsidRPr="00A55F64">
        <w:rPr>
          <w:rFonts w:ascii="Arial" w:hAnsi="Arial" w:cs="Arial"/>
        </w:rPr>
        <w:t xml:space="preserve">Employees were provided </w:t>
      </w:r>
      <w:r w:rsidR="05F69AD9" w:rsidRPr="00A55F64">
        <w:rPr>
          <w:rFonts w:ascii="Arial" w:hAnsi="Arial" w:cs="Arial"/>
        </w:rPr>
        <w:t xml:space="preserve">online </w:t>
      </w:r>
      <w:r w:rsidRPr="00A55F64">
        <w:rPr>
          <w:rFonts w:ascii="Arial" w:hAnsi="Arial" w:cs="Arial"/>
        </w:rPr>
        <w:t xml:space="preserve">refresher training, </w:t>
      </w:r>
      <w:r w:rsidR="6E62E3F1" w:rsidRPr="00A55F64">
        <w:rPr>
          <w:rFonts w:ascii="Arial" w:hAnsi="Arial" w:cs="Arial"/>
        </w:rPr>
        <w:t>January 2026</w:t>
      </w:r>
      <w:r w:rsidRPr="00A55F64">
        <w:rPr>
          <w:rFonts w:ascii="Arial" w:hAnsi="Arial" w:cs="Arial"/>
        </w:rPr>
        <w:t xml:space="preserve"> </w:t>
      </w:r>
    </w:p>
    <w:p w14:paraId="4E8228EE" w14:textId="1F1DAFBF" w:rsidR="00991196" w:rsidRPr="00A55F64" w:rsidRDefault="00B26117" w:rsidP="0DE48A20">
      <w:pPr>
        <w:spacing w:after="39" w:line="259" w:lineRule="auto"/>
        <w:ind w:left="0" w:firstLine="0"/>
        <w:rPr>
          <w:rFonts w:ascii="Arial" w:hAnsi="Arial" w:cs="Arial"/>
        </w:rPr>
      </w:pPr>
      <w:r w:rsidRPr="00A55F64">
        <w:rPr>
          <w:rFonts w:ascii="Arial" w:hAnsi="Arial" w:cs="Arial"/>
        </w:rPr>
        <w:t xml:space="preserve"> </w:t>
      </w:r>
      <w:r w:rsidRPr="00A55F64">
        <w:rPr>
          <w:rFonts w:ascii="Arial" w:eastAsia="Calibri" w:hAnsi="Arial" w:cs="Arial"/>
          <w:sz w:val="21"/>
          <w:szCs w:val="21"/>
        </w:rPr>
        <w:t xml:space="preserve"> </w:t>
      </w:r>
      <w:r w:rsidRPr="00A55F64">
        <w:rPr>
          <w:rFonts w:ascii="Arial" w:hAnsi="Arial" w:cs="Arial"/>
        </w:rPr>
        <w:tab/>
      </w:r>
      <w:r w:rsidRPr="00A55F64">
        <w:rPr>
          <w:rFonts w:ascii="Arial" w:hAnsi="Arial" w:cs="Arial"/>
          <w:b/>
          <w:bCs/>
          <w:sz w:val="32"/>
          <w:szCs w:val="32"/>
        </w:rPr>
        <w:t xml:space="preserve"> </w:t>
      </w:r>
    </w:p>
    <w:p w14:paraId="726920D4" w14:textId="77777777" w:rsidR="00991196" w:rsidRPr="00A55F64" w:rsidRDefault="00B26117">
      <w:pPr>
        <w:pStyle w:val="Heading1"/>
        <w:ind w:right="14"/>
        <w:rPr>
          <w:rFonts w:ascii="Arial" w:hAnsi="Arial" w:cs="Arial"/>
        </w:rPr>
      </w:pPr>
      <w:bookmarkStart w:id="8" w:name="_Toc220506717"/>
      <w:r w:rsidRPr="00A55F64">
        <w:rPr>
          <w:rFonts w:ascii="Arial" w:hAnsi="Arial" w:cs="Arial"/>
        </w:rPr>
        <w:t>Customer Service Standard</w:t>
      </w:r>
      <w:bookmarkEnd w:id="8"/>
      <w:r w:rsidRPr="00A55F64">
        <w:rPr>
          <w:rFonts w:ascii="Arial" w:hAnsi="Arial" w:cs="Arial"/>
        </w:rPr>
        <w:t xml:space="preserve"> </w:t>
      </w:r>
    </w:p>
    <w:p w14:paraId="461D5436" w14:textId="039BBA10" w:rsidR="00991196" w:rsidRPr="00A55F64" w:rsidRDefault="00F77419">
      <w:pPr>
        <w:ind w:left="-3" w:right="6"/>
        <w:rPr>
          <w:rFonts w:ascii="Arial" w:hAnsi="Arial" w:cs="Arial"/>
        </w:rPr>
      </w:pPr>
      <w:r w:rsidRPr="00A55F64">
        <w:rPr>
          <w:rFonts w:ascii="Arial" w:hAnsi="Arial" w:cs="Arial"/>
        </w:rPr>
        <w:t xml:space="preserve">VMSA has developed policies to comply with the Customer Service Standard Regulation and will continue to </w:t>
      </w:r>
      <w:r w:rsidR="08C07D05" w:rsidRPr="00A55F64">
        <w:rPr>
          <w:rFonts w:ascii="Arial" w:hAnsi="Arial" w:cs="Arial"/>
        </w:rPr>
        <w:t>comply with</w:t>
      </w:r>
      <w:r w:rsidRPr="00A55F64">
        <w:rPr>
          <w:rFonts w:ascii="Arial" w:hAnsi="Arial" w:cs="Arial"/>
        </w:rPr>
        <w:t xml:space="preserve"> and implement the requirements under this standard. </w:t>
      </w:r>
    </w:p>
    <w:p w14:paraId="6E34645F" w14:textId="77777777" w:rsidR="00991196" w:rsidRPr="00A55F64" w:rsidRDefault="00B26117">
      <w:pPr>
        <w:spacing w:after="39" w:line="259" w:lineRule="auto"/>
        <w:ind w:left="0" w:firstLine="0"/>
        <w:rPr>
          <w:rFonts w:ascii="Arial" w:hAnsi="Arial" w:cs="Arial"/>
        </w:rPr>
      </w:pPr>
      <w:r w:rsidRPr="00A55F64">
        <w:rPr>
          <w:rFonts w:ascii="Arial" w:hAnsi="Arial" w:cs="Arial"/>
        </w:rPr>
        <w:t xml:space="preserve"> </w:t>
      </w:r>
    </w:p>
    <w:p w14:paraId="6AFB78A9" w14:textId="38737E69" w:rsidR="00991196" w:rsidRPr="00A55F64" w:rsidRDefault="00E563D8">
      <w:pPr>
        <w:spacing w:after="92" w:line="259" w:lineRule="auto"/>
        <w:ind w:left="-5"/>
        <w:rPr>
          <w:rFonts w:ascii="Arial" w:hAnsi="Arial" w:cs="Arial"/>
        </w:rPr>
      </w:pPr>
      <w:r w:rsidRPr="00E563D8">
        <w:rPr>
          <w:rFonts w:ascii="Arial" w:hAnsi="Arial" w:cs="Arial"/>
          <w:b/>
        </w:rPr>
        <w:t>Review and Reinstate:</w:t>
      </w:r>
      <w:r w:rsidR="00B26117" w:rsidRPr="00A55F64">
        <w:rPr>
          <w:rFonts w:ascii="Arial" w:hAnsi="Arial" w:cs="Arial"/>
          <w:b/>
        </w:rPr>
        <w:t xml:space="preserve"> </w:t>
      </w:r>
    </w:p>
    <w:p w14:paraId="4C50D7D1" w14:textId="77777777" w:rsidR="00991196" w:rsidRPr="00A55F64" w:rsidRDefault="00B26117">
      <w:pPr>
        <w:numPr>
          <w:ilvl w:val="0"/>
          <w:numId w:val="9"/>
        </w:numPr>
        <w:spacing w:after="53"/>
        <w:ind w:right="6" w:hanging="360"/>
        <w:rPr>
          <w:rFonts w:ascii="Arial" w:hAnsi="Arial" w:cs="Arial"/>
        </w:rPr>
      </w:pPr>
      <w:r w:rsidRPr="00A55F64">
        <w:rPr>
          <w:rFonts w:ascii="Arial" w:hAnsi="Arial" w:cs="Arial"/>
        </w:rPr>
        <w:t xml:space="preserve">Established policies, procedures, and practices for providing goods and services to persons with disabilities and posted these in a conspicuous area and on the Archdiocesan website. </w:t>
      </w:r>
    </w:p>
    <w:p w14:paraId="54744078" w14:textId="3963F743" w:rsidR="00991196" w:rsidRPr="00A55F64" w:rsidRDefault="00B26117">
      <w:pPr>
        <w:numPr>
          <w:ilvl w:val="0"/>
          <w:numId w:val="9"/>
        </w:numPr>
        <w:spacing w:after="53"/>
        <w:ind w:right="6" w:hanging="360"/>
        <w:rPr>
          <w:rFonts w:ascii="Arial" w:hAnsi="Arial" w:cs="Arial"/>
        </w:rPr>
      </w:pPr>
      <w:r w:rsidRPr="00A55F64">
        <w:rPr>
          <w:rFonts w:ascii="Arial" w:hAnsi="Arial" w:cs="Arial"/>
        </w:rPr>
        <w:t xml:space="preserve">Provided accessibility awareness, </w:t>
      </w:r>
      <w:r w:rsidR="2AF36777" w:rsidRPr="00A55F64">
        <w:rPr>
          <w:rFonts w:ascii="Arial" w:hAnsi="Arial" w:cs="Arial"/>
        </w:rPr>
        <w:t>AODA,</w:t>
      </w:r>
      <w:r w:rsidRPr="00A55F64">
        <w:rPr>
          <w:rFonts w:ascii="Arial" w:hAnsi="Arial" w:cs="Arial"/>
        </w:rPr>
        <w:t xml:space="preserve"> and customer service standard training to all staff/volunteers and to those who are involved in the creation and implementation of policies, practices, and procedures for </w:t>
      </w:r>
      <w:r w:rsidR="00F77419" w:rsidRPr="00A55F64">
        <w:rPr>
          <w:rFonts w:ascii="Arial" w:hAnsi="Arial" w:cs="Arial"/>
        </w:rPr>
        <w:t>VMSA</w:t>
      </w:r>
      <w:r w:rsidRPr="00A55F64">
        <w:rPr>
          <w:rFonts w:ascii="Arial" w:hAnsi="Arial" w:cs="Arial"/>
        </w:rPr>
        <w:t xml:space="preserve">. </w:t>
      </w:r>
    </w:p>
    <w:p w14:paraId="6E8011F2" w14:textId="77777777" w:rsidR="00991196" w:rsidRPr="00A55F64" w:rsidRDefault="00B26117">
      <w:pPr>
        <w:numPr>
          <w:ilvl w:val="0"/>
          <w:numId w:val="9"/>
        </w:numPr>
        <w:ind w:right="6" w:hanging="360"/>
        <w:rPr>
          <w:rFonts w:ascii="Arial" w:hAnsi="Arial" w:cs="Arial"/>
        </w:rPr>
      </w:pPr>
      <w:r w:rsidRPr="00A55F64">
        <w:rPr>
          <w:rFonts w:ascii="Arial" w:hAnsi="Arial" w:cs="Arial"/>
        </w:rPr>
        <w:t xml:space="preserve">Worked with persons in charge of facilities to develop a notification service disruption protocol. </w:t>
      </w:r>
    </w:p>
    <w:p w14:paraId="423D6C65" w14:textId="77777777" w:rsidR="00991196" w:rsidRPr="00A55F64" w:rsidRDefault="00B26117">
      <w:pPr>
        <w:numPr>
          <w:ilvl w:val="0"/>
          <w:numId w:val="9"/>
        </w:numPr>
        <w:spacing w:after="87" w:line="259" w:lineRule="auto"/>
        <w:ind w:right="6" w:hanging="360"/>
        <w:rPr>
          <w:rFonts w:ascii="Arial" w:hAnsi="Arial" w:cs="Arial"/>
        </w:rPr>
      </w:pPr>
      <w:r w:rsidRPr="00A55F64">
        <w:rPr>
          <w:rFonts w:ascii="Arial" w:hAnsi="Arial" w:cs="Arial"/>
        </w:rPr>
        <w:t xml:space="preserve">Added an “Accessibility” button to the Archdiocesan website to communicate the customer service policy and provide instructions for enhanced accessibility offerings. </w:t>
      </w:r>
    </w:p>
    <w:p w14:paraId="497445B8" w14:textId="77777777" w:rsidR="00991196" w:rsidRPr="00A55F64" w:rsidRDefault="00B26117">
      <w:pPr>
        <w:numPr>
          <w:ilvl w:val="0"/>
          <w:numId w:val="9"/>
        </w:numPr>
        <w:spacing w:after="54"/>
        <w:ind w:right="6" w:hanging="360"/>
        <w:rPr>
          <w:rFonts w:ascii="Arial" w:hAnsi="Arial" w:cs="Arial"/>
        </w:rPr>
      </w:pPr>
      <w:r w:rsidRPr="00A55F64">
        <w:rPr>
          <w:rFonts w:ascii="Arial" w:hAnsi="Arial" w:cs="Arial"/>
        </w:rPr>
        <w:t xml:space="preserve">Created a customer service policy that highlights information about accessibility requirements under the AODA including policies, guidelines and mandatory and recommended training requirements for staff and management. </w:t>
      </w:r>
    </w:p>
    <w:p w14:paraId="0CA37452" w14:textId="40E56410" w:rsidR="00991196" w:rsidRPr="00A55F64" w:rsidRDefault="7BF030D9">
      <w:pPr>
        <w:numPr>
          <w:ilvl w:val="0"/>
          <w:numId w:val="9"/>
        </w:numPr>
        <w:spacing w:after="53"/>
        <w:ind w:right="6" w:hanging="360"/>
        <w:rPr>
          <w:rFonts w:ascii="Arial" w:hAnsi="Arial" w:cs="Arial"/>
        </w:rPr>
      </w:pPr>
      <w:r w:rsidRPr="00A55F64">
        <w:rPr>
          <w:rFonts w:ascii="Arial" w:hAnsi="Arial" w:cs="Arial"/>
        </w:rPr>
        <w:t xml:space="preserve">Technological enhancements were added to our information and communication and websites to improve interaction and communication with </w:t>
      </w:r>
      <w:r w:rsidR="2C1FDC73" w:rsidRPr="00A55F64">
        <w:rPr>
          <w:rFonts w:ascii="Arial" w:hAnsi="Arial" w:cs="Arial"/>
        </w:rPr>
        <w:t>people</w:t>
      </w:r>
      <w:r w:rsidRPr="00A55F64">
        <w:rPr>
          <w:rFonts w:ascii="Arial" w:hAnsi="Arial" w:cs="Arial"/>
        </w:rPr>
        <w:t xml:space="preserve"> with disabilities.</w:t>
      </w:r>
      <w:r w:rsidR="00B26117" w:rsidRPr="00A55F64">
        <w:rPr>
          <w:rFonts w:ascii="Arial" w:hAnsi="Arial" w:cs="Arial"/>
        </w:rPr>
        <w:t xml:space="preserve"> </w:t>
      </w:r>
    </w:p>
    <w:p w14:paraId="1E1EBEB5" w14:textId="665ACFC2" w:rsidR="00B26117" w:rsidRPr="00A55F64" w:rsidRDefault="00B26117" w:rsidP="0DE48A20">
      <w:pPr>
        <w:numPr>
          <w:ilvl w:val="0"/>
          <w:numId w:val="9"/>
        </w:numPr>
        <w:ind w:right="6" w:hanging="360"/>
        <w:rPr>
          <w:rFonts w:ascii="Arial" w:eastAsia="Calibri" w:hAnsi="Arial" w:cs="Arial"/>
          <w:sz w:val="18"/>
          <w:szCs w:val="18"/>
        </w:rPr>
      </w:pPr>
      <w:r w:rsidRPr="00A55F64">
        <w:rPr>
          <w:rFonts w:ascii="Arial" w:hAnsi="Arial" w:cs="Arial"/>
        </w:rPr>
        <w:t>Reported compliance on the Customer Service Standard on the Accessibility Compliance Reporting tool at Service Ontario’s One-</w:t>
      </w:r>
      <w:r w:rsidR="46349366" w:rsidRPr="00A55F64">
        <w:rPr>
          <w:rFonts w:ascii="Arial" w:hAnsi="Arial" w:cs="Arial"/>
        </w:rPr>
        <w:t>Source</w:t>
      </w:r>
      <w:r w:rsidRPr="00A55F64">
        <w:rPr>
          <w:rFonts w:ascii="Arial" w:hAnsi="Arial" w:cs="Arial"/>
        </w:rPr>
        <w:t xml:space="preserve"> Business website. </w:t>
      </w:r>
    </w:p>
    <w:p w14:paraId="0AB7FB5A" w14:textId="18D479DB" w:rsidR="0DE48A20" w:rsidRPr="00A55F64" w:rsidRDefault="0DE48A20" w:rsidP="0DE48A20">
      <w:pPr>
        <w:spacing w:after="0" w:line="259" w:lineRule="auto"/>
        <w:ind w:left="0" w:right="207" w:firstLine="0"/>
        <w:jc w:val="right"/>
        <w:rPr>
          <w:rFonts w:ascii="Arial" w:hAnsi="Arial" w:cs="Arial"/>
          <w:sz w:val="18"/>
          <w:szCs w:val="18"/>
        </w:rPr>
      </w:pPr>
    </w:p>
    <w:p w14:paraId="7313DCD5" w14:textId="3E9FD9A6" w:rsidR="0DE48A20" w:rsidRPr="00A55F64" w:rsidRDefault="0DE48A20" w:rsidP="0DE48A20">
      <w:pPr>
        <w:spacing w:after="0" w:line="259" w:lineRule="auto"/>
        <w:ind w:left="0" w:right="207" w:firstLine="0"/>
        <w:jc w:val="right"/>
        <w:rPr>
          <w:rFonts w:ascii="Arial" w:hAnsi="Arial" w:cs="Arial"/>
          <w:sz w:val="18"/>
          <w:szCs w:val="18"/>
        </w:rPr>
      </w:pPr>
    </w:p>
    <w:p w14:paraId="39EFC509" w14:textId="553C83CC" w:rsidR="0DE48A20" w:rsidRPr="00A55F64" w:rsidRDefault="0DE48A20" w:rsidP="0DE48A20">
      <w:pPr>
        <w:spacing w:after="0" w:line="259" w:lineRule="auto"/>
        <w:ind w:left="0" w:right="207" w:firstLine="0"/>
        <w:jc w:val="right"/>
        <w:rPr>
          <w:rFonts w:ascii="Arial" w:hAnsi="Arial" w:cs="Arial"/>
          <w:sz w:val="18"/>
          <w:szCs w:val="18"/>
        </w:rPr>
      </w:pPr>
    </w:p>
    <w:p w14:paraId="5D9F177B" w14:textId="77777777" w:rsidR="00991196" w:rsidRPr="00A55F64" w:rsidRDefault="00991196">
      <w:pPr>
        <w:rPr>
          <w:rFonts w:ascii="Arial" w:hAnsi="Arial" w:cs="Arial"/>
        </w:rPr>
        <w:sectPr w:rsidR="00991196" w:rsidRPr="00A55F64" w:rsidSect="00E31553">
          <w:headerReference w:type="even" r:id="rId17"/>
          <w:headerReference w:type="default" r:id="rId18"/>
          <w:footerReference w:type="even" r:id="rId19"/>
          <w:footerReference w:type="default" r:id="rId20"/>
          <w:footerReference w:type="first" r:id="rId21"/>
          <w:pgSz w:w="12240" w:h="15840"/>
          <w:pgMar w:top="1460" w:right="1286" w:bottom="707" w:left="1277" w:header="720" w:footer="698" w:gutter="0"/>
          <w:pgBorders w:offsetFrom="page">
            <w:top w:val="double" w:sz="4" w:space="24" w:color="auto"/>
            <w:left w:val="double" w:sz="4" w:space="24" w:color="auto"/>
            <w:bottom w:val="double" w:sz="4" w:space="24" w:color="auto"/>
            <w:right w:val="double" w:sz="4" w:space="24" w:color="auto"/>
          </w:pgBorders>
          <w:cols w:space="720"/>
        </w:sectPr>
      </w:pPr>
    </w:p>
    <w:p w14:paraId="3B54C05F" w14:textId="77777777" w:rsidR="00991196" w:rsidRPr="00A55F64" w:rsidRDefault="00B26117">
      <w:pPr>
        <w:pStyle w:val="Heading1"/>
        <w:ind w:right="34"/>
        <w:rPr>
          <w:rFonts w:ascii="Arial" w:hAnsi="Arial" w:cs="Arial"/>
        </w:rPr>
      </w:pPr>
      <w:bookmarkStart w:id="9" w:name="_Toc220506718"/>
      <w:r w:rsidRPr="00A55F64">
        <w:rPr>
          <w:rFonts w:ascii="Arial" w:hAnsi="Arial" w:cs="Arial"/>
        </w:rPr>
        <w:lastRenderedPageBreak/>
        <w:t>Information and Communications Standard</w:t>
      </w:r>
      <w:bookmarkEnd w:id="9"/>
      <w:r w:rsidRPr="00A55F64">
        <w:rPr>
          <w:rFonts w:ascii="Arial" w:hAnsi="Arial" w:cs="Arial"/>
        </w:rPr>
        <w:t xml:space="preserve"> </w:t>
      </w:r>
    </w:p>
    <w:p w14:paraId="3D64CB90" w14:textId="45AEDCC3" w:rsidR="00991196" w:rsidRPr="00A55F64" w:rsidRDefault="00F77419">
      <w:pPr>
        <w:spacing w:after="143"/>
        <w:ind w:left="-3" w:right="6"/>
        <w:rPr>
          <w:rFonts w:ascii="Arial" w:hAnsi="Arial" w:cs="Arial"/>
        </w:rPr>
      </w:pPr>
      <w:r w:rsidRPr="00A55F64">
        <w:rPr>
          <w:rFonts w:ascii="Arial" w:hAnsi="Arial" w:cs="Arial"/>
        </w:rPr>
        <w:t>VMSA incorporate</w:t>
      </w:r>
      <w:r w:rsidR="00DB78C7">
        <w:rPr>
          <w:rFonts w:ascii="Arial" w:hAnsi="Arial" w:cs="Arial"/>
        </w:rPr>
        <w:t>s</w:t>
      </w:r>
      <w:r w:rsidRPr="00A55F64">
        <w:rPr>
          <w:rFonts w:ascii="Arial" w:hAnsi="Arial" w:cs="Arial"/>
        </w:rPr>
        <w:t xml:space="preserve"> accessibility requirements under the information and communications standard to ensure that its information and communications systems and platforms are accessible and provided in accessible formats that meet the needs of persons with disabilities.</w:t>
      </w:r>
      <w:r w:rsidR="0011096B" w:rsidRPr="00A55F64">
        <w:rPr>
          <w:rFonts w:ascii="Arial" w:hAnsi="Arial" w:cs="Arial"/>
        </w:rPr>
        <w:t xml:space="preserve"> </w:t>
      </w:r>
      <w:r w:rsidRPr="00A55F64">
        <w:rPr>
          <w:rFonts w:ascii="Arial" w:hAnsi="Arial" w:cs="Arial"/>
        </w:rPr>
        <w:t>VMSA</w:t>
      </w:r>
      <w:r w:rsidR="0011096B" w:rsidRPr="00A55F64">
        <w:rPr>
          <w:rFonts w:ascii="Arial" w:hAnsi="Arial" w:cs="Arial"/>
        </w:rPr>
        <w:t xml:space="preserve"> </w:t>
      </w:r>
      <w:r w:rsidRPr="00A55F64">
        <w:rPr>
          <w:rFonts w:ascii="Arial" w:hAnsi="Arial" w:cs="Arial"/>
        </w:rPr>
        <w:t xml:space="preserve">will </w:t>
      </w:r>
      <w:r w:rsidR="0011096B" w:rsidRPr="00A55F64">
        <w:rPr>
          <w:rFonts w:ascii="Arial" w:hAnsi="Arial" w:cs="Arial"/>
        </w:rPr>
        <w:t>endeavor</w:t>
      </w:r>
      <w:r w:rsidRPr="00A55F64">
        <w:rPr>
          <w:rFonts w:ascii="Arial" w:hAnsi="Arial" w:cs="Arial"/>
        </w:rPr>
        <w:t xml:space="preserve"> to provide necessary communication </w:t>
      </w:r>
      <w:r w:rsidR="3927A182" w:rsidRPr="00A55F64">
        <w:rPr>
          <w:rFonts w:ascii="Arial" w:hAnsi="Arial" w:cs="Arial"/>
        </w:rPr>
        <w:t>support</w:t>
      </w:r>
      <w:r w:rsidRPr="00A55F64">
        <w:rPr>
          <w:rFonts w:ascii="Arial" w:hAnsi="Arial" w:cs="Arial"/>
        </w:rPr>
        <w:t xml:space="preserve"> in a timely manner</w:t>
      </w:r>
      <w:r w:rsidR="72406A60" w:rsidRPr="00A55F64">
        <w:rPr>
          <w:rFonts w:ascii="Arial" w:hAnsi="Arial" w:cs="Arial"/>
        </w:rPr>
        <w:t xml:space="preserve">. </w:t>
      </w:r>
    </w:p>
    <w:p w14:paraId="5EE21EFD" w14:textId="77777777" w:rsidR="00991196" w:rsidRPr="00A55F64" w:rsidRDefault="00B26117">
      <w:pPr>
        <w:spacing w:after="61" w:line="259" w:lineRule="auto"/>
        <w:ind w:left="0" w:firstLine="0"/>
        <w:rPr>
          <w:rFonts w:ascii="Arial" w:hAnsi="Arial" w:cs="Arial"/>
        </w:rPr>
      </w:pPr>
      <w:r w:rsidRPr="00A55F64">
        <w:rPr>
          <w:rFonts w:ascii="Arial" w:hAnsi="Arial" w:cs="Arial"/>
          <w:b/>
          <w:sz w:val="24"/>
        </w:rPr>
        <w:t xml:space="preserve"> </w:t>
      </w:r>
    </w:p>
    <w:p w14:paraId="3783AFBA" w14:textId="77777777" w:rsidR="00991196" w:rsidRPr="00A55F64" w:rsidRDefault="00B26117">
      <w:pPr>
        <w:pStyle w:val="Heading2"/>
        <w:ind w:left="-5"/>
        <w:rPr>
          <w:rFonts w:ascii="Arial" w:hAnsi="Arial" w:cs="Arial"/>
        </w:rPr>
      </w:pPr>
      <w:bookmarkStart w:id="10" w:name="_Toc220506719"/>
      <w:r w:rsidRPr="00A55F64">
        <w:rPr>
          <w:rFonts w:ascii="Arial" w:hAnsi="Arial" w:cs="Arial"/>
        </w:rPr>
        <w:t>Feedback</w:t>
      </w:r>
      <w:bookmarkEnd w:id="10"/>
      <w:r w:rsidRPr="00A55F64">
        <w:rPr>
          <w:rFonts w:ascii="Arial" w:hAnsi="Arial" w:cs="Arial"/>
        </w:rPr>
        <w:t xml:space="preserve"> </w:t>
      </w:r>
    </w:p>
    <w:p w14:paraId="51F953AD" w14:textId="6437906D" w:rsidR="00991196" w:rsidRPr="00A55F64" w:rsidRDefault="00B26117">
      <w:pPr>
        <w:ind w:left="-3" w:right="6"/>
        <w:rPr>
          <w:rFonts w:ascii="Arial" w:hAnsi="Arial" w:cs="Arial"/>
        </w:rPr>
      </w:pPr>
      <w:r w:rsidRPr="00A55F64">
        <w:rPr>
          <w:rFonts w:ascii="Arial" w:hAnsi="Arial" w:cs="Arial"/>
        </w:rPr>
        <w:t>To comply with section 11 of the IASR,</w:t>
      </w:r>
      <w:r w:rsidR="0011096B" w:rsidRPr="00A55F64">
        <w:rPr>
          <w:rFonts w:ascii="Arial" w:hAnsi="Arial" w:cs="Arial"/>
        </w:rPr>
        <w:t xml:space="preserve"> </w:t>
      </w:r>
      <w:r w:rsidR="00F77419" w:rsidRPr="00A55F64">
        <w:rPr>
          <w:rFonts w:ascii="Arial" w:hAnsi="Arial" w:cs="Arial"/>
        </w:rPr>
        <w:t>VMSA</w:t>
      </w:r>
      <w:r w:rsidR="0011096B" w:rsidRPr="00A55F64">
        <w:rPr>
          <w:rFonts w:ascii="Arial" w:hAnsi="Arial" w:cs="Arial"/>
        </w:rPr>
        <w:t xml:space="preserve"> </w:t>
      </w:r>
      <w:r w:rsidRPr="00A55F64">
        <w:rPr>
          <w:rFonts w:ascii="Arial" w:hAnsi="Arial" w:cs="Arial"/>
        </w:rPr>
        <w:t xml:space="preserve">put into place a feedback process to receive and respond to feedback about the </w:t>
      </w:r>
      <w:r w:rsidR="1E23FEBC" w:rsidRPr="00A55F64">
        <w:rPr>
          <w:rFonts w:ascii="Arial" w:hAnsi="Arial" w:cs="Arial"/>
        </w:rPr>
        <w:t>way</w:t>
      </w:r>
      <w:r w:rsidRPr="00A55F64">
        <w:rPr>
          <w:rFonts w:ascii="Arial" w:hAnsi="Arial" w:cs="Arial"/>
        </w:rPr>
        <w:t xml:space="preserve"> we provide goods or services to people with disabilities. </w:t>
      </w:r>
    </w:p>
    <w:p w14:paraId="650BFD45" w14:textId="77777777" w:rsidR="00991196" w:rsidRPr="00A55F64" w:rsidRDefault="00B26117">
      <w:pPr>
        <w:spacing w:after="39" w:line="259" w:lineRule="auto"/>
        <w:ind w:left="0" w:firstLine="0"/>
        <w:rPr>
          <w:rFonts w:ascii="Arial" w:hAnsi="Arial" w:cs="Arial"/>
        </w:rPr>
      </w:pPr>
      <w:r w:rsidRPr="00A55F64">
        <w:rPr>
          <w:rFonts w:ascii="Arial" w:hAnsi="Arial" w:cs="Arial"/>
        </w:rPr>
        <w:t xml:space="preserve"> </w:t>
      </w:r>
    </w:p>
    <w:p w14:paraId="18002FB6" w14:textId="5CE99CF8" w:rsidR="00991196" w:rsidRPr="00A55F64" w:rsidRDefault="00E563D8" w:rsidP="00E563D8">
      <w:pPr>
        <w:spacing w:after="92" w:line="259" w:lineRule="auto"/>
        <w:ind w:left="-5"/>
        <w:rPr>
          <w:rFonts w:ascii="Arial" w:hAnsi="Arial" w:cs="Arial"/>
        </w:rPr>
      </w:pPr>
      <w:r>
        <w:rPr>
          <w:rFonts w:ascii="Arial" w:eastAsia="Arial" w:hAnsi="Arial" w:cs="Arial"/>
          <w:b/>
          <w:bCs/>
        </w:rPr>
        <w:t>Review and Reinstate:</w:t>
      </w:r>
      <w:r w:rsidR="00B26117" w:rsidRPr="00A55F64">
        <w:rPr>
          <w:rFonts w:ascii="Arial" w:hAnsi="Arial" w:cs="Arial"/>
          <w:b/>
        </w:rPr>
        <w:t xml:space="preserve"> </w:t>
      </w:r>
    </w:p>
    <w:p w14:paraId="5A332551" w14:textId="495D4B73" w:rsidR="00991196" w:rsidRPr="00A55F64" w:rsidRDefault="00B26117">
      <w:pPr>
        <w:numPr>
          <w:ilvl w:val="0"/>
          <w:numId w:val="11"/>
        </w:numPr>
        <w:spacing w:after="54"/>
        <w:ind w:right="6" w:hanging="360"/>
        <w:rPr>
          <w:rFonts w:ascii="Arial" w:hAnsi="Arial" w:cs="Arial"/>
        </w:rPr>
      </w:pPr>
      <w:r w:rsidRPr="00A55F64">
        <w:rPr>
          <w:rFonts w:ascii="Arial" w:hAnsi="Arial" w:cs="Arial"/>
        </w:rPr>
        <w:t xml:space="preserve">Ensure that </w:t>
      </w:r>
      <w:r w:rsidR="7D3E1D46" w:rsidRPr="00A55F64">
        <w:rPr>
          <w:rFonts w:ascii="Arial" w:hAnsi="Arial" w:cs="Arial"/>
        </w:rPr>
        <w:t>the process</w:t>
      </w:r>
      <w:r w:rsidRPr="00A55F64">
        <w:rPr>
          <w:rFonts w:ascii="Arial" w:hAnsi="Arial" w:cs="Arial"/>
        </w:rPr>
        <w:t xml:space="preserve"> for receiving and responding to feedback is accessible to persons with disabilities by providing or </w:t>
      </w:r>
      <w:r w:rsidR="6740DF35" w:rsidRPr="00A55F64">
        <w:rPr>
          <w:rFonts w:ascii="Arial" w:hAnsi="Arial" w:cs="Arial"/>
        </w:rPr>
        <w:t>arranging</w:t>
      </w:r>
      <w:r w:rsidRPr="00A55F64">
        <w:rPr>
          <w:rFonts w:ascii="Arial" w:hAnsi="Arial" w:cs="Arial"/>
        </w:rPr>
        <w:t xml:space="preserve"> the provision of accessible formats and communication </w:t>
      </w:r>
      <w:r w:rsidR="47121BA2" w:rsidRPr="00A55F64">
        <w:rPr>
          <w:rFonts w:ascii="Arial" w:hAnsi="Arial" w:cs="Arial"/>
        </w:rPr>
        <w:t>supports</w:t>
      </w:r>
      <w:r w:rsidRPr="00A55F64">
        <w:rPr>
          <w:rFonts w:ascii="Arial" w:hAnsi="Arial" w:cs="Arial"/>
        </w:rPr>
        <w:t xml:space="preserve"> upon request. </w:t>
      </w:r>
    </w:p>
    <w:p w14:paraId="772B8A36" w14:textId="6D5CD483" w:rsidR="00991196" w:rsidRPr="00A55F64" w:rsidRDefault="4D6C13FC">
      <w:pPr>
        <w:numPr>
          <w:ilvl w:val="0"/>
          <w:numId w:val="11"/>
        </w:numPr>
        <w:ind w:right="6" w:hanging="360"/>
        <w:rPr>
          <w:rFonts w:ascii="Arial" w:hAnsi="Arial" w:cs="Arial"/>
        </w:rPr>
      </w:pPr>
      <w:r w:rsidRPr="00A55F64">
        <w:rPr>
          <w:rFonts w:ascii="Arial" w:hAnsi="Arial" w:cs="Arial"/>
        </w:rPr>
        <w:t>Consult with the person making the request to determine suitability format.</w:t>
      </w:r>
      <w:r w:rsidR="00B26117" w:rsidRPr="00A55F64">
        <w:rPr>
          <w:rFonts w:ascii="Arial" w:hAnsi="Arial" w:cs="Arial"/>
        </w:rPr>
        <w:t xml:space="preserve"> </w:t>
      </w:r>
    </w:p>
    <w:p w14:paraId="5C622823" w14:textId="22082569" w:rsidR="00991196" w:rsidRPr="00A55F64" w:rsidRDefault="00C82A36">
      <w:pPr>
        <w:numPr>
          <w:ilvl w:val="0"/>
          <w:numId w:val="11"/>
        </w:numPr>
        <w:ind w:right="6" w:hanging="360"/>
        <w:rPr>
          <w:rFonts w:ascii="Arial" w:hAnsi="Arial" w:cs="Arial"/>
        </w:rPr>
      </w:pPr>
      <w:r w:rsidRPr="00A55F64">
        <w:rPr>
          <w:rFonts w:ascii="Arial" w:hAnsi="Arial" w:cs="Arial"/>
        </w:rPr>
        <w:t>Notification to the public of accessible formats and communication supports is noted in various locations including documents, websites, and forms.</w:t>
      </w:r>
      <w:r w:rsidR="00B26117" w:rsidRPr="00A55F64">
        <w:rPr>
          <w:rFonts w:ascii="Arial" w:hAnsi="Arial" w:cs="Arial"/>
        </w:rPr>
        <w:t xml:space="preserve"> </w:t>
      </w:r>
    </w:p>
    <w:p w14:paraId="51CB66A1" w14:textId="6057FC94" w:rsidR="00991196" w:rsidRPr="00A55F64" w:rsidRDefault="00991196">
      <w:pPr>
        <w:spacing w:after="39" w:line="259" w:lineRule="auto"/>
        <w:ind w:left="0" w:firstLine="0"/>
        <w:rPr>
          <w:rFonts w:ascii="Arial" w:hAnsi="Arial" w:cs="Arial"/>
        </w:rPr>
      </w:pPr>
    </w:p>
    <w:p w14:paraId="1138EEE7" w14:textId="77777777" w:rsidR="00991196" w:rsidRPr="00A55F64" w:rsidRDefault="00B26117">
      <w:pPr>
        <w:spacing w:after="0" w:line="259" w:lineRule="auto"/>
        <w:ind w:left="0" w:firstLine="0"/>
        <w:rPr>
          <w:rFonts w:ascii="Arial" w:hAnsi="Arial" w:cs="Arial"/>
        </w:rPr>
      </w:pPr>
      <w:r w:rsidRPr="00A55F64">
        <w:rPr>
          <w:rFonts w:ascii="Arial" w:eastAsia="Calibri" w:hAnsi="Arial" w:cs="Arial"/>
        </w:rPr>
        <w:t xml:space="preserve"> </w:t>
      </w:r>
      <w:r w:rsidRPr="00A55F64">
        <w:rPr>
          <w:rFonts w:ascii="Arial" w:eastAsia="Calibri" w:hAnsi="Arial" w:cs="Arial"/>
        </w:rPr>
        <w:tab/>
      </w:r>
      <w:r w:rsidRPr="00A55F64">
        <w:rPr>
          <w:rFonts w:ascii="Arial" w:hAnsi="Arial" w:cs="Arial"/>
          <w:b/>
        </w:rPr>
        <w:t xml:space="preserve"> </w:t>
      </w:r>
      <w:r w:rsidRPr="00A55F64">
        <w:rPr>
          <w:rFonts w:ascii="Arial" w:hAnsi="Arial" w:cs="Arial"/>
        </w:rPr>
        <w:br w:type="page"/>
      </w:r>
    </w:p>
    <w:p w14:paraId="5031C585" w14:textId="77777777" w:rsidR="00991196" w:rsidRPr="00A55F64" w:rsidRDefault="00B26117">
      <w:pPr>
        <w:pStyle w:val="Heading1"/>
        <w:ind w:right="26"/>
        <w:rPr>
          <w:rFonts w:ascii="Arial" w:hAnsi="Arial" w:cs="Arial"/>
        </w:rPr>
      </w:pPr>
      <w:bookmarkStart w:id="11" w:name="_Toc220506720"/>
      <w:r w:rsidRPr="00A55F64">
        <w:rPr>
          <w:rFonts w:ascii="Arial" w:hAnsi="Arial" w:cs="Arial"/>
        </w:rPr>
        <w:lastRenderedPageBreak/>
        <w:t>Employment Standard</w:t>
      </w:r>
      <w:bookmarkEnd w:id="11"/>
      <w:r w:rsidRPr="00A55F64">
        <w:rPr>
          <w:rFonts w:ascii="Arial" w:hAnsi="Arial" w:cs="Arial"/>
        </w:rPr>
        <w:t xml:space="preserve"> </w:t>
      </w:r>
    </w:p>
    <w:p w14:paraId="20736299" w14:textId="3FF471A3" w:rsidR="00991196" w:rsidRPr="00A55F64" w:rsidRDefault="00F77419">
      <w:pPr>
        <w:ind w:left="-3" w:right="6"/>
        <w:rPr>
          <w:rFonts w:ascii="Arial" w:hAnsi="Arial" w:cs="Arial"/>
        </w:rPr>
      </w:pPr>
      <w:r w:rsidRPr="00A55F64">
        <w:rPr>
          <w:rFonts w:ascii="Arial" w:hAnsi="Arial" w:cs="Arial"/>
        </w:rPr>
        <w:t>VMSA is committed to fair and accessible employment practices that attract and retain talented employees with disabilities.</w:t>
      </w:r>
      <w:r w:rsidR="0011096B" w:rsidRPr="00A55F64">
        <w:rPr>
          <w:rFonts w:ascii="Arial" w:hAnsi="Arial" w:cs="Arial"/>
        </w:rPr>
        <w:t xml:space="preserve"> </w:t>
      </w:r>
      <w:r w:rsidRPr="00A55F64">
        <w:rPr>
          <w:rFonts w:ascii="Arial" w:hAnsi="Arial" w:cs="Arial"/>
        </w:rPr>
        <w:t>VMSA</w:t>
      </w:r>
      <w:r w:rsidR="0011096B" w:rsidRPr="00A55F64">
        <w:rPr>
          <w:rFonts w:ascii="Arial" w:hAnsi="Arial" w:cs="Arial"/>
        </w:rPr>
        <w:t xml:space="preserve"> </w:t>
      </w:r>
      <w:r w:rsidRPr="00A55F64">
        <w:rPr>
          <w:rFonts w:ascii="Arial" w:hAnsi="Arial" w:cs="Arial"/>
        </w:rPr>
        <w:t xml:space="preserve">will incorporate accessibility requirements under the employment standard to ensure that barriers are eliminated, and corporate policies are followed where applicable. </w:t>
      </w:r>
    </w:p>
    <w:p w14:paraId="059A54E9" w14:textId="77777777" w:rsidR="00991196" w:rsidRPr="00A55F64" w:rsidRDefault="00B26117">
      <w:pPr>
        <w:spacing w:after="197" w:line="259" w:lineRule="auto"/>
        <w:ind w:left="0" w:firstLine="0"/>
        <w:rPr>
          <w:rFonts w:ascii="Arial" w:hAnsi="Arial" w:cs="Arial"/>
        </w:rPr>
      </w:pPr>
      <w:r w:rsidRPr="00A55F64">
        <w:rPr>
          <w:rFonts w:ascii="Arial" w:hAnsi="Arial" w:cs="Arial"/>
        </w:rPr>
        <w:t xml:space="preserve"> </w:t>
      </w:r>
    </w:p>
    <w:p w14:paraId="0CB83382" w14:textId="77777777" w:rsidR="00991196" w:rsidRPr="00A55F64" w:rsidRDefault="00B26117">
      <w:pPr>
        <w:pStyle w:val="Heading2"/>
        <w:ind w:left="-5"/>
        <w:rPr>
          <w:rFonts w:ascii="Arial" w:hAnsi="Arial" w:cs="Arial"/>
        </w:rPr>
      </w:pPr>
      <w:bookmarkStart w:id="12" w:name="_Toc220506721"/>
      <w:r w:rsidRPr="00A55F64">
        <w:rPr>
          <w:rFonts w:ascii="Arial" w:hAnsi="Arial" w:cs="Arial"/>
        </w:rPr>
        <w:t>Recruitment</w:t>
      </w:r>
      <w:bookmarkEnd w:id="12"/>
      <w:r w:rsidRPr="00A55F64">
        <w:rPr>
          <w:rFonts w:ascii="Arial" w:hAnsi="Arial" w:cs="Arial"/>
        </w:rPr>
        <w:t xml:space="preserve"> </w:t>
      </w:r>
    </w:p>
    <w:p w14:paraId="119CB2EF" w14:textId="5F015AB2" w:rsidR="00991196" w:rsidRPr="00A55F64" w:rsidRDefault="00F77419">
      <w:pPr>
        <w:ind w:left="-3" w:right="6"/>
        <w:rPr>
          <w:rFonts w:ascii="Arial" w:hAnsi="Arial" w:cs="Arial"/>
        </w:rPr>
      </w:pPr>
      <w:r w:rsidRPr="00A55F64">
        <w:rPr>
          <w:rFonts w:ascii="Arial" w:hAnsi="Arial" w:cs="Arial"/>
        </w:rPr>
        <w:t>VMSA assess</w:t>
      </w:r>
      <w:r w:rsidR="00E71790">
        <w:rPr>
          <w:rFonts w:ascii="Arial" w:hAnsi="Arial" w:cs="Arial"/>
        </w:rPr>
        <w:t>es</w:t>
      </w:r>
      <w:r w:rsidRPr="00A55F64">
        <w:rPr>
          <w:rFonts w:ascii="Arial" w:hAnsi="Arial" w:cs="Arial"/>
        </w:rPr>
        <w:t xml:space="preserve"> recruitment policies, practices and procedures, methods, and attitudes to identify and remove barriers to employment of persons with disabilities. </w:t>
      </w:r>
    </w:p>
    <w:p w14:paraId="438930D9" w14:textId="77777777" w:rsidR="00991196" w:rsidRPr="00A55F64" w:rsidRDefault="00B26117">
      <w:pPr>
        <w:spacing w:after="39" w:line="259" w:lineRule="auto"/>
        <w:ind w:left="0" w:firstLine="0"/>
        <w:rPr>
          <w:rFonts w:ascii="Arial" w:hAnsi="Arial" w:cs="Arial"/>
        </w:rPr>
      </w:pPr>
      <w:r w:rsidRPr="00A55F64">
        <w:rPr>
          <w:rFonts w:ascii="Arial" w:hAnsi="Arial" w:cs="Arial"/>
        </w:rPr>
        <w:t xml:space="preserve"> </w:t>
      </w:r>
    </w:p>
    <w:p w14:paraId="6A79CB0E" w14:textId="77777777" w:rsidR="00E563D8" w:rsidRPr="00A55F64" w:rsidRDefault="00E563D8" w:rsidP="00E563D8">
      <w:pPr>
        <w:spacing w:after="92" w:line="259" w:lineRule="auto"/>
        <w:ind w:left="-5"/>
        <w:rPr>
          <w:rFonts w:ascii="Arial" w:eastAsia="Arial" w:hAnsi="Arial" w:cs="Arial"/>
        </w:rPr>
      </w:pPr>
      <w:r>
        <w:rPr>
          <w:rFonts w:ascii="Arial" w:eastAsia="Arial" w:hAnsi="Arial" w:cs="Arial"/>
          <w:b/>
          <w:bCs/>
        </w:rPr>
        <w:t>Review and Reinstate:</w:t>
      </w:r>
    </w:p>
    <w:p w14:paraId="5585D09D" w14:textId="3A59C75F" w:rsidR="00991196" w:rsidRPr="00A55F64" w:rsidRDefault="00B26117">
      <w:pPr>
        <w:numPr>
          <w:ilvl w:val="0"/>
          <w:numId w:val="13"/>
        </w:numPr>
        <w:spacing w:after="55"/>
        <w:ind w:right="6" w:hanging="360"/>
        <w:rPr>
          <w:rFonts w:ascii="Arial" w:hAnsi="Arial" w:cs="Arial"/>
        </w:rPr>
      </w:pPr>
      <w:r w:rsidRPr="00A55F64">
        <w:rPr>
          <w:rFonts w:ascii="Arial" w:hAnsi="Arial" w:cs="Arial"/>
        </w:rPr>
        <w:t xml:space="preserve">Specify on </w:t>
      </w:r>
      <w:r w:rsidR="00F77419" w:rsidRPr="00A55F64">
        <w:rPr>
          <w:rFonts w:ascii="Arial" w:hAnsi="Arial" w:cs="Arial"/>
        </w:rPr>
        <w:t>VMSA</w:t>
      </w:r>
      <w:r w:rsidRPr="00A55F64">
        <w:rPr>
          <w:rFonts w:ascii="Arial" w:hAnsi="Arial" w:cs="Arial"/>
        </w:rPr>
        <w:t xml:space="preserve">'s website and in job advertisements, that accommodation is available for applicants with disabilities upon request. </w:t>
      </w:r>
    </w:p>
    <w:p w14:paraId="09A0F201" w14:textId="0B6A97BD" w:rsidR="00991196" w:rsidRPr="00A55F64" w:rsidRDefault="0E4B8560">
      <w:pPr>
        <w:numPr>
          <w:ilvl w:val="0"/>
          <w:numId w:val="13"/>
        </w:numPr>
        <w:spacing w:after="53"/>
        <w:ind w:right="6" w:hanging="360"/>
        <w:rPr>
          <w:rFonts w:ascii="Arial" w:hAnsi="Arial" w:cs="Arial"/>
        </w:rPr>
      </w:pPr>
      <w:r w:rsidRPr="00A55F64">
        <w:rPr>
          <w:rFonts w:ascii="Arial" w:hAnsi="Arial" w:cs="Arial"/>
        </w:rPr>
        <w:t>Notify employees and the public about accommodation availability in its recruitment processes for applicants with disabilities</w:t>
      </w:r>
      <w:r w:rsidR="50B1EC99" w:rsidRPr="00A55F64">
        <w:rPr>
          <w:rFonts w:ascii="Arial" w:hAnsi="Arial" w:cs="Arial"/>
        </w:rPr>
        <w:t xml:space="preserve">. </w:t>
      </w:r>
    </w:p>
    <w:p w14:paraId="7E70BC91" w14:textId="1B43BD3A" w:rsidR="00991196" w:rsidRPr="00A55F64" w:rsidRDefault="00B26117">
      <w:pPr>
        <w:numPr>
          <w:ilvl w:val="0"/>
          <w:numId w:val="13"/>
        </w:numPr>
        <w:spacing w:after="63"/>
        <w:ind w:right="6" w:hanging="360"/>
        <w:rPr>
          <w:rFonts w:ascii="Arial" w:hAnsi="Arial" w:cs="Arial"/>
        </w:rPr>
      </w:pPr>
      <w:r w:rsidRPr="00A55F64">
        <w:rPr>
          <w:rFonts w:ascii="Arial" w:hAnsi="Arial" w:cs="Arial"/>
        </w:rPr>
        <w:t xml:space="preserve">Inform candidates about the availability of accommodations: </w:t>
      </w:r>
      <w:r w:rsidRPr="00A55F64">
        <w:rPr>
          <w:rFonts w:ascii="Arial" w:hAnsi="Arial" w:cs="Arial"/>
          <w:b/>
        </w:rPr>
        <w:t xml:space="preserve"> </w:t>
      </w:r>
      <w:r w:rsidRPr="00A55F64">
        <w:rPr>
          <w:rFonts w:ascii="Arial" w:hAnsi="Arial" w:cs="Arial"/>
        </w:rPr>
        <w:t xml:space="preserve">when called for an </w:t>
      </w:r>
      <w:r w:rsidR="0011096B" w:rsidRPr="00A55F64">
        <w:rPr>
          <w:rFonts w:ascii="Arial" w:hAnsi="Arial" w:cs="Arial"/>
        </w:rPr>
        <w:t>interview</w:t>
      </w:r>
      <w:r w:rsidR="0011096B" w:rsidRPr="00A55F64">
        <w:rPr>
          <w:rFonts w:ascii="Arial" w:hAnsi="Arial" w:cs="Arial"/>
          <w:b/>
        </w:rPr>
        <w:t>,</w:t>
      </w:r>
      <w:r w:rsidRPr="00A55F64">
        <w:rPr>
          <w:rFonts w:ascii="Arial" w:eastAsia="Arial" w:hAnsi="Arial" w:cs="Arial"/>
        </w:rPr>
        <w:t xml:space="preserve"> </w:t>
      </w:r>
      <w:r w:rsidRPr="00A55F64">
        <w:rPr>
          <w:rFonts w:ascii="Arial" w:hAnsi="Arial" w:cs="Arial"/>
        </w:rPr>
        <w:t>during the selection process</w:t>
      </w:r>
      <w:r w:rsidR="0011096B" w:rsidRPr="00A55F64">
        <w:rPr>
          <w:rFonts w:ascii="Arial" w:hAnsi="Arial" w:cs="Arial"/>
        </w:rPr>
        <w:t>,</w:t>
      </w:r>
      <w:r w:rsidRPr="00A55F64">
        <w:rPr>
          <w:rFonts w:ascii="Arial" w:eastAsia="Arial" w:hAnsi="Arial" w:cs="Arial"/>
        </w:rPr>
        <w:t xml:space="preserve"> </w:t>
      </w:r>
      <w:r w:rsidRPr="00A55F64">
        <w:rPr>
          <w:rFonts w:ascii="Arial" w:hAnsi="Arial" w:cs="Arial"/>
        </w:rPr>
        <w:t xml:space="preserve">at the time of job </w:t>
      </w:r>
      <w:r w:rsidR="00F250EE" w:rsidRPr="00A55F64">
        <w:rPr>
          <w:rFonts w:ascii="Arial" w:hAnsi="Arial" w:cs="Arial"/>
        </w:rPr>
        <w:t>offer</w:t>
      </w:r>
      <w:r w:rsidR="00F250EE" w:rsidRPr="00A55F64">
        <w:rPr>
          <w:rFonts w:ascii="Arial" w:eastAsia="Courier New" w:hAnsi="Arial" w:cs="Arial"/>
        </w:rPr>
        <w:t>,</w:t>
      </w:r>
      <w:r w:rsidR="00F250EE" w:rsidRPr="00A55F64">
        <w:rPr>
          <w:rFonts w:ascii="Arial" w:hAnsi="Arial" w:cs="Arial"/>
        </w:rPr>
        <w:t xml:space="preserve"> at</w:t>
      </w:r>
      <w:r w:rsidRPr="00A55F64">
        <w:rPr>
          <w:rFonts w:ascii="Arial" w:hAnsi="Arial" w:cs="Arial"/>
        </w:rPr>
        <w:t xml:space="preserve"> orientation</w:t>
      </w:r>
      <w:r w:rsidRPr="00A55F64">
        <w:rPr>
          <w:rFonts w:ascii="Arial" w:hAnsi="Arial" w:cs="Arial"/>
          <w:b/>
        </w:rPr>
        <w:t xml:space="preserve"> </w:t>
      </w:r>
    </w:p>
    <w:p w14:paraId="45FF0D52" w14:textId="60340A14" w:rsidR="00991196" w:rsidRPr="00A55F64" w:rsidRDefault="00B26117">
      <w:pPr>
        <w:numPr>
          <w:ilvl w:val="0"/>
          <w:numId w:val="13"/>
        </w:numPr>
        <w:spacing w:after="53"/>
        <w:ind w:right="6" w:hanging="360"/>
        <w:rPr>
          <w:rFonts w:ascii="Arial" w:hAnsi="Arial" w:cs="Arial"/>
        </w:rPr>
      </w:pPr>
      <w:r w:rsidRPr="00A55F64">
        <w:rPr>
          <w:rFonts w:ascii="Arial" w:hAnsi="Arial" w:cs="Arial"/>
        </w:rPr>
        <w:t xml:space="preserve">If the selected applicant requests </w:t>
      </w:r>
      <w:r w:rsidR="4129B348" w:rsidRPr="00A55F64">
        <w:rPr>
          <w:rFonts w:ascii="Arial" w:hAnsi="Arial" w:cs="Arial"/>
        </w:rPr>
        <w:t>accommodation</w:t>
      </w:r>
      <w:r w:rsidRPr="00A55F64">
        <w:rPr>
          <w:rFonts w:ascii="Arial" w:hAnsi="Arial" w:cs="Arial"/>
        </w:rPr>
        <w:t xml:space="preserve">, consult with the applicant, and arrange for the provision of </w:t>
      </w:r>
      <w:r w:rsidR="4085BAA1" w:rsidRPr="00A55F64">
        <w:rPr>
          <w:rFonts w:ascii="Arial" w:hAnsi="Arial" w:cs="Arial"/>
        </w:rPr>
        <w:t>suitable</w:t>
      </w:r>
      <w:r w:rsidRPr="00A55F64">
        <w:rPr>
          <w:rFonts w:ascii="Arial" w:hAnsi="Arial" w:cs="Arial"/>
        </w:rPr>
        <w:t xml:space="preserve"> accommodation in a manner that </w:t>
      </w:r>
      <w:r w:rsidR="0EDA6CF6" w:rsidRPr="00A55F64">
        <w:rPr>
          <w:rFonts w:ascii="Arial" w:hAnsi="Arial" w:cs="Arial"/>
        </w:rPr>
        <w:t>considers</w:t>
      </w:r>
      <w:r w:rsidRPr="00A55F64">
        <w:rPr>
          <w:rFonts w:ascii="Arial" w:hAnsi="Arial" w:cs="Arial"/>
        </w:rPr>
        <w:t xml:space="preserve"> the applicant’s accessibility needs. </w:t>
      </w:r>
    </w:p>
    <w:p w14:paraId="64AEEC5C" w14:textId="77777777" w:rsidR="00991196" w:rsidRPr="00A55F64" w:rsidRDefault="00B26117">
      <w:pPr>
        <w:numPr>
          <w:ilvl w:val="0"/>
          <w:numId w:val="13"/>
        </w:numPr>
        <w:spacing w:after="54"/>
        <w:ind w:right="6" w:hanging="360"/>
        <w:rPr>
          <w:rFonts w:ascii="Arial" w:hAnsi="Arial" w:cs="Arial"/>
        </w:rPr>
      </w:pPr>
      <w:r w:rsidRPr="00A55F64">
        <w:rPr>
          <w:rFonts w:ascii="Arial" w:hAnsi="Arial" w:cs="Arial"/>
        </w:rPr>
        <w:t xml:space="preserve">When making offers of employment, notify the successful applicant of policies for accommodating employees with disabilities. </w:t>
      </w:r>
    </w:p>
    <w:p w14:paraId="0552D034" w14:textId="63B088C9" w:rsidR="0DE48A20" w:rsidRPr="00A55F64" w:rsidRDefault="0DE48A20" w:rsidP="0DE48A20">
      <w:pPr>
        <w:spacing w:after="92" w:line="259" w:lineRule="auto"/>
        <w:ind w:left="-5"/>
        <w:rPr>
          <w:rFonts w:ascii="Arial" w:hAnsi="Arial" w:cs="Arial"/>
          <w:b/>
          <w:bCs/>
        </w:rPr>
      </w:pPr>
    </w:p>
    <w:p w14:paraId="43A84F55" w14:textId="7ACB9028" w:rsidR="00991196" w:rsidRPr="00A55F64" w:rsidRDefault="00B26117" w:rsidP="0DE48A20">
      <w:pPr>
        <w:spacing w:after="39" w:line="259" w:lineRule="auto"/>
        <w:ind w:left="0" w:firstLine="0"/>
        <w:rPr>
          <w:rFonts w:ascii="Arial" w:hAnsi="Arial" w:cs="Arial"/>
        </w:rPr>
      </w:pPr>
      <w:r w:rsidRPr="00A55F64">
        <w:rPr>
          <w:rFonts w:ascii="Arial" w:eastAsia="Calibri" w:hAnsi="Arial" w:cs="Arial"/>
          <w:sz w:val="21"/>
          <w:szCs w:val="21"/>
        </w:rPr>
        <w:t xml:space="preserve"> </w:t>
      </w:r>
      <w:r w:rsidRPr="00A55F64">
        <w:rPr>
          <w:rFonts w:ascii="Arial" w:hAnsi="Arial" w:cs="Arial"/>
        </w:rPr>
        <w:tab/>
      </w:r>
      <w:r w:rsidRPr="00A55F64">
        <w:rPr>
          <w:rFonts w:ascii="Arial" w:eastAsia="Calibri" w:hAnsi="Arial" w:cs="Arial"/>
          <w:b/>
          <w:bCs/>
          <w:sz w:val="28"/>
          <w:szCs w:val="28"/>
        </w:rPr>
        <w:t xml:space="preserve"> </w:t>
      </w:r>
    </w:p>
    <w:p w14:paraId="2AF85ABA" w14:textId="77777777" w:rsidR="00991196" w:rsidRPr="00A55F64" w:rsidRDefault="00B26117">
      <w:pPr>
        <w:pStyle w:val="Heading2"/>
        <w:ind w:left="-5"/>
        <w:rPr>
          <w:rFonts w:ascii="Arial" w:hAnsi="Arial" w:cs="Arial"/>
        </w:rPr>
      </w:pPr>
      <w:bookmarkStart w:id="13" w:name="_Toc220506722"/>
      <w:r w:rsidRPr="00A55F64">
        <w:rPr>
          <w:rFonts w:ascii="Arial" w:hAnsi="Arial" w:cs="Arial"/>
        </w:rPr>
        <w:t>Support Information for Employees</w:t>
      </w:r>
      <w:bookmarkEnd w:id="13"/>
      <w:r w:rsidRPr="00A55F64">
        <w:rPr>
          <w:rFonts w:ascii="Arial" w:hAnsi="Arial" w:cs="Arial"/>
        </w:rPr>
        <w:t xml:space="preserve"> </w:t>
      </w:r>
    </w:p>
    <w:p w14:paraId="14BD6C29" w14:textId="17EC4FFB" w:rsidR="00991196" w:rsidRPr="00A55F64" w:rsidRDefault="00F77419">
      <w:pPr>
        <w:ind w:left="-3" w:right="6"/>
        <w:rPr>
          <w:rFonts w:ascii="Arial" w:hAnsi="Arial" w:cs="Arial"/>
        </w:rPr>
      </w:pPr>
      <w:r w:rsidRPr="00A55F64">
        <w:rPr>
          <w:rFonts w:ascii="Arial" w:hAnsi="Arial" w:cs="Arial"/>
        </w:rPr>
        <w:t>VMSA assess</w:t>
      </w:r>
      <w:r w:rsidR="00E71790">
        <w:rPr>
          <w:rFonts w:ascii="Arial" w:hAnsi="Arial" w:cs="Arial"/>
        </w:rPr>
        <w:t>es</w:t>
      </w:r>
      <w:r w:rsidRPr="00A55F64">
        <w:rPr>
          <w:rFonts w:ascii="Arial" w:hAnsi="Arial" w:cs="Arial"/>
        </w:rPr>
        <w:t xml:space="preserve"> its supporting documents, policies, practices and procedures, methods, and attitudes to identify and remove barriers to employment of persons with disabilities</w:t>
      </w:r>
      <w:r w:rsidR="070BFEBB" w:rsidRPr="00A55F64">
        <w:rPr>
          <w:rFonts w:ascii="Arial" w:hAnsi="Arial" w:cs="Arial"/>
        </w:rPr>
        <w:t xml:space="preserve">. </w:t>
      </w:r>
    </w:p>
    <w:p w14:paraId="41EB2B86" w14:textId="77777777" w:rsidR="00991196" w:rsidRPr="00A55F64" w:rsidRDefault="00B26117">
      <w:pPr>
        <w:spacing w:after="39" w:line="259" w:lineRule="auto"/>
        <w:ind w:left="0" w:firstLine="0"/>
        <w:rPr>
          <w:rFonts w:ascii="Arial" w:hAnsi="Arial" w:cs="Arial"/>
        </w:rPr>
      </w:pPr>
      <w:r w:rsidRPr="00A55F64">
        <w:rPr>
          <w:rFonts w:ascii="Arial" w:hAnsi="Arial" w:cs="Arial"/>
        </w:rPr>
        <w:t xml:space="preserve"> </w:t>
      </w:r>
    </w:p>
    <w:p w14:paraId="07E511A7" w14:textId="77777777" w:rsidR="00E563D8" w:rsidRPr="00A55F64" w:rsidRDefault="00E563D8" w:rsidP="00E563D8">
      <w:pPr>
        <w:spacing w:after="92" w:line="259" w:lineRule="auto"/>
        <w:ind w:left="-5"/>
        <w:rPr>
          <w:rFonts w:ascii="Arial" w:eastAsia="Arial" w:hAnsi="Arial" w:cs="Arial"/>
        </w:rPr>
      </w:pPr>
      <w:r>
        <w:rPr>
          <w:rFonts w:ascii="Arial" w:eastAsia="Arial" w:hAnsi="Arial" w:cs="Arial"/>
          <w:b/>
          <w:bCs/>
        </w:rPr>
        <w:t>Review and Reinstate:</w:t>
      </w:r>
    </w:p>
    <w:p w14:paraId="4E507EAE" w14:textId="7B0E6338" w:rsidR="00991196" w:rsidRPr="00A55F64" w:rsidRDefault="00B26117">
      <w:pPr>
        <w:numPr>
          <w:ilvl w:val="0"/>
          <w:numId w:val="14"/>
        </w:numPr>
        <w:spacing w:after="56"/>
        <w:ind w:right="6" w:hanging="360"/>
        <w:rPr>
          <w:rFonts w:ascii="Arial" w:hAnsi="Arial" w:cs="Arial"/>
        </w:rPr>
      </w:pPr>
      <w:r w:rsidRPr="00A55F64">
        <w:rPr>
          <w:rFonts w:ascii="Arial" w:hAnsi="Arial" w:cs="Arial"/>
        </w:rPr>
        <w:t xml:space="preserve">Inform current employees and new hires soon after they begin employment of </w:t>
      </w:r>
      <w:r w:rsidR="00F77419" w:rsidRPr="00A55F64">
        <w:rPr>
          <w:rFonts w:ascii="Arial" w:hAnsi="Arial" w:cs="Arial"/>
        </w:rPr>
        <w:t>VMSA</w:t>
      </w:r>
      <w:r w:rsidRPr="00A55F64">
        <w:rPr>
          <w:rFonts w:ascii="Arial" w:hAnsi="Arial" w:cs="Arial"/>
        </w:rPr>
        <w:t xml:space="preserve">’s policies supporting employees with disabilities, including, but not limited to, policies on the provision of job accommodations that </w:t>
      </w:r>
      <w:r w:rsidR="5A1A21C2" w:rsidRPr="00A55F64">
        <w:rPr>
          <w:rFonts w:ascii="Arial" w:hAnsi="Arial" w:cs="Arial"/>
        </w:rPr>
        <w:t>consider</w:t>
      </w:r>
      <w:r w:rsidRPr="00A55F64">
        <w:rPr>
          <w:rFonts w:ascii="Arial" w:hAnsi="Arial" w:cs="Arial"/>
        </w:rPr>
        <w:t xml:space="preserve"> an employee’s accessibility needs due to disability. </w:t>
      </w:r>
    </w:p>
    <w:p w14:paraId="0118A844" w14:textId="77777777" w:rsidR="00991196" w:rsidRPr="00A55F64" w:rsidRDefault="00B26117">
      <w:pPr>
        <w:numPr>
          <w:ilvl w:val="0"/>
          <w:numId w:val="14"/>
        </w:numPr>
        <w:spacing w:after="54"/>
        <w:ind w:right="6" w:hanging="360"/>
        <w:rPr>
          <w:rFonts w:ascii="Arial" w:hAnsi="Arial" w:cs="Arial"/>
        </w:rPr>
      </w:pPr>
      <w:r w:rsidRPr="00A55F64">
        <w:rPr>
          <w:rFonts w:ascii="Arial" w:hAnsi="Arial" w:cs="Arial"/>
        </w:rPr>
        <w:t xml:space="preserve">Provide information under this section to new employees as soon as practicable after they begin their employment. </w:t>
      </w:r>
    </w:p>
    <w:p w14:paraId="29FBDE05" w14:textId="78F017CC" w:rsidR="00991196" w:rsidRPr="00A55F64" w:rsidRDefault="71D37FDE">
      <w:pPr>
        <w:numPr>
          <w:ilvl w:val="0"/>
          <w:numId w:val="14"/>
        </w:numPr>
        <w:ind w:right="6" w:hanging="360"/>
        <w:rPr>
          <w:rFonts w:ascii="Arial" w:hAnsi="Arial" w:cs="Arial"/>
        </w:rPr>
      </w:pPr>
      <w:r w:rsidRPr="00A55F64">
        <w:rPr>
          <w:rFonts w:ascii="Arial" w:hAnsi="Arial" w:cs="Arial"/>
        </w:rPr>
        <w:t xml:space="preserve">Keep employees updated on </w:t>
      </w:r>
      <w:r w:rsidR="3A035242" w:rsidRPr="00A55F64">
        <w:rPr>
          <w:rFonts w:ascii="Arial" w:hAnsi="Arial" w:cs="Arial"/>
        </w:rPr>
        <w:t>policy</w:t>
      </w:r>
      <w:r w:rsidRPr="00A55F64">
        <w:rPr>
          <w:rFonts w:ascii="Arial" w:hAnsi="Arial" w:cs="Arial"/>
        </w:rPr>
        <w:t xml:space="preserve"> changes.</w:t>
      </w:r>
      <w:r w:rsidR="00B26117" w:rsidRPr="00A55F64">
        <w:rPr>
          <w:rFonts w:ascii="Arial" w:hAnsi="Arial" w:cs="Arial"/>
          <w:b/>
          <w:bCs/>
        </w:rPr>
        <w:t xml:space="preserve"> </w:t>
      </w:r>
    </w:p>
    <w:p w14:paraId="5CE8CE49" w14:textId="5789E061" w:rsidR="00991196" w:rsidRPr="00A55F64" w:rsidRDefault="00B26117" w:rsidP="0DE48A20">
      <w:pPr>
        <w:numPr>
          <w:ilvl w:val="0"/>
          <w:numId w:val="14"/>
        </w:numPr>
        <w:spacing w:after="34" w:line="259" w:lineRule="auto"/>
        <w:ind w:right="6" w:hanging="360"/>
        <w:rPr>
          <w:rFonts w:ascii="Arial" w:hAnsi="Arial" w:cs="Arial"/>
        </w:rPr>
      </w:pPr>
      <w:r w:rsidRPr="00A55F64">
        <w:rPr>
          <w:rFonts w:ascii="Arial" w:hAnsi="Arial" w:cs="Arial"/>
        </w:rPr>
        <w:lastRenderedPageBreak/>
        <w:t xml:space="preserve">Provide accessible formats and communication </w:t>
      </w:r>
      <w:r w:rsidR="62D09A9F" w:rsidRPr="00A55F64">
        <w:rPr>
          <w:rFonts w:ascii="Arial" w:hAnsi="Arial" w:cs="Arial"/>
        </w:rPr>
        <w:t>support</w:t>
      </w:r>
      <w:r w:rsidRPr="00A55F64">
        <w:rPr>
          <w:rFonts w:ascii="Arial" w:hAnsi="Arial" w:cs="Arial"/>
        </w:rPr>
        <w:t xml:space="preserve"> to any employees who request them. If requested, </w:t>
      </w:r>
      <w:r w:rsidR="00F77419" w:rsidRPr="00A55F64">
        <w:rPr>
          <w:rFonts w:ascii="Arial" w:hAnsi="Arial" w:cs="Arial"/>
        </w:rPr>
        <w:t>VMSA</w:t>
      </w:r>
      <w:r w:rsidRPr="00A55F64">
        <w:rPr>
          <w:rFonts w:ascii="Arial" w:hAnsi="Arial" w:cs="Arial"/>
        </w:rPr>
        <w:t xml:space="preserve"> will consult with the employee to provide or arrange for provision of accessible formats and communication supports for: </w:t>
      </w:r>
    </w:p>
    <w:p w14:paraId="4C29518D" w14:textId="77777777" w:rsidR="00991196" w:rsidRPr="00A55F64" w:rsidRDefault="00B26117">
      <w:pPr>
        <w:spacing w:after="0" w:line="259" w:lineRule="auto"/>
        <w:ind w:left="0" w:firstLine="0"/>
        <w:rPr>
          <w:rFonts w:ascii="Arial" w:hAnsi="Arial" w:cs="Arial"/>
        </w:rPr>
      </w:pPr>
      <w:r w:rsidRPr="00A55F64">
        <w:rPr>
          <w:rFonts w:ascii="Arial" w:eastAsia="Calibri" w:hAnsi="Arial" w:cs="Arial"/>
          <w:sz w:val="21"/>
        </w:rPr>
        <w:t xml:space="preserve"> </w:t>
      </w:r>
      <w:r w:rsidRPr="00A55F64">
        <w:rPr>
          <w:rFonts w:ascii="Arial" w:eastAsia="Calibri" w:hAnsi="Arial" w:cs="Arial"/>
          <w:sz w:val="21"/>
        </w:rPr>
        <w:tab/>
      </w:r>
      <w:r w:rsidRPr="00A55F64">
        <w:rPr>
          <w:rFonts w:ascii="Arial" w:eastAsia="Calibri" w:hAnsi="Arial" w:cs="Arial"/>
          <w:b/>
          <w:sz w:val="28"/>
        </w:rPr>
        <w:t xml:space="preserve"> </w:t>
      </w:r>
    </w:p>
    <w:p w14:paraId="682A7307" w14:textId="77777777" w:rsidR="00991196" w:rsidRPr="00A55F64" w:rsidRDefault="00B26117">
      <w:pPr>
        <w:pStyle w:val="Heading2"/>
        <w:ind w:left="-5"/>
        <w:rPr>
          <w:rFonts w:ascii="Arial" w:hAnsi="Arial" w:cs="Arial"/>
        </w:rPr>
      </w:pPr>
      <w:bookmarkStart w:id="14" w:name="_Toc220506723"/>
      <w:r w:rsidRPr="00A55F64">
        <w:rPr>
          <w:rFonts w:ascii="Arial" w:hAnsi="Arial" w:cs="Arial"/>
        </w:rPr>
        <w:t>Documented Individualized Accommodation Plans</w:t>
      </w:r>
      <w:bookmarkEnd w:id="14"/>
      <w:r w:rsidRPr="00A55F64">
        <w:rPr>
          <w:rFonts w:ascii="Arial" w:hAnsi="Arial" w:cs="Arial"/>
        </w:rPr>
        <w:t xml:space="preserve"> </w:t>
      </w:r>
    </w:p>
    <w:p w14:paraId="3F8BCC07" w14:textId="25FBE71E" w:rsidR="00991196" w:rsidRPr="00A55F64" w:rsidRDefault="00F77419">
      <w:pPr>
        <w:ind w:left="-3" w:right="6"/>
        <w:rPr>
          <w:rFonts w:ascii="Arial" w:hAnsi="Arial" w:cs="Arial"/>
        </w:rPr>
      </w:pPr>
      <w:r w:rsidRPr="00A55F64">
        <w:rPr>
          <w:rFonts w:ascii="Arial" w:hAnsi="Arial" w:cs="Arial"/>
        </w:rPr>
        <w:t>VMSA assess</w:t>
      </w:r>
      <w:r w:rsidR="00E71790">
        <w:rPr>
          <w:rFonts w:ascii="Arial" w:hAnsi="Arial" w:cs="Arial"/>
        </w:rPr>
        <w:t>es</w:t>
      </w:r>
      <w:r w:rsidRPr="00A55F64">
        <w:rPr>
          <w:rFonts w:ascii="Arial" w:hAnsi="Arial" w:cs="Arial"/>
        </w:rPr>
        <w:t xml:space="preserve"> its return-to-work and accommodation plans, practices and procedures, methods, and attitudes to identify and remove barriers to employment of persons with disabilities. </w:t>
      </w:r>
    </w:p>
    <w:p w14:paraId="711F0560" w14:textId="77777777" w:rsidR="00991196" w:rsidRPr="00A55F64" w:rsidRDefault="00B26117">
      <w:pPr>
        <w:spacing w:after="39" w:line="259" w:lineRule="auto"/>
        <w:ind w:left="0" w:firstLine="0"/>
        <w:rPr>
          <w:rFonts w:ascii="Arial" w:hAnsi="Arial" w:cs="Arial"/>
        </w:rPr>
      </w:pPr>
      <w:r w:rsidRPr="00A55F64">
        <w:rPr>
          <w:rFonts w:ascii="Arial" w:hAnsi="Arial" w:cs="Arial"/>
        </w:rPr>
        <w:t xml:space="preserve"> </w:t>
      </w:r>
    </w:p>
    <w:p w14:paraId="2BE95DE8" w14:textId="77777777" w:rsidR="00E563D8" w:rsidRPr="00A55F64" w:rsidRDefault="00E563D8" w:rsidP="00E563D8">
      <w:pPr>
        <w:spacing w:after="92" w:line="259" w:lineRule="auto"/>
        <w:ind w:left="-5"/>
        <w:rPr>
          <w:rFonts w:ascii="Arial" w:eastAsia="Arial" w:hAnsi="Arial" w:cs="Arial"/>
        </w:rPr>
      </w:pPr>
      <w:r>
        <w:rPr>
          <w:rFonts w:ascii="Arial" w:eastAsia="Arial" w:hAnsi="Arial" w:cs="Arial"/>
          <w:b/>
          <w:bCs/>
        </w:rPr>
        <w:t>Review and Reinstate:</w:t>
      </w:r>
    </w:p>
    <w:p w14:paraId="780E5198" w14:textId="0D39CD5F" w:rsidR="00991196" w:rsidRPr="00A55F64" w:rsidRDefault="00B26117">
      <w:pPr>
        <w:numPr>
          <w:ilvl w:val="0"/>
          <w:numId w:val="15"/>
        </w:numPr>
        <w:spacing w:after="54"/>
        <w:ind w:right="6" w:hanging="358"/>
        <w:rPr>
          <w:rFonts w:ascii="Arial" w:hAnsi="Arial" w:cs="Arial"/>
        </w:rPr>
      </w:pPr>
      <w:r w:rsidRPr="00A55F64">
        <w:rPr>
          <w:rFonts w:ascii="Arial" w:hAnsi="Arial" w:cs="Arial"/>
        </w:rPr>
        <w:t xml:space="preserve">The process allows the employee </w:t>
      </w:r>
      <w:r w:rsidR="68BEDA8F" w:rsidRPr="00A55F64">
        <w:rPr>
          <w:rFonts w:ascii="Arial" w:hAnsi="Arial" w:cs="Arial"/>
        </w:rPr>
        <w:t>to request</w:t>
      </w:r>
      <w:r w:rsidRPr="00A55F64">
        <w:rPr>
          <w:rFonts w:ascii="Arial" w:hAnsi="Arial" w:cs="Arial"/>
        </w:rPr>
        <w:t xml:space="preserve"> accommodation to participate in the development of the plan. </w:t>
      </w:r>
    </w:p>
    <w:p w14:paraId="585D1F5D" w14:textId="77777777" w:rsidR="00991196" w:rsidRPr="00A55F64" w:rsidRDefault="00B26117">
      <w:pPr>
        <w:numPr>
          <w:ilvl w:val="0"/>
          <w:numId w:val="15"/>
        </w:numPr>
        <w:ind w:right="6" w:hanging="358"/>
        <w:rPr>
          <w:rFonts w:ascii="Arial" w:hAnsi="Arial" w:cs="Arial"/>
        </w:rPr>
      </w:pPr>
      <w:r w:rsidRPr="00A55F64">
        <w:rPr>
          <w:rFonts w:ascii="Arial" w:hAnsi="Arial" w:cs="Arial"/>
        </w:rPr>
        <w:t xml:space="preserve">The process includes a means by which the employee is assessed on an individual basis. </w:t>
      </w:r>
    </w:p>
    <w:p w14:paraId="07892967" w14:textId="62F2806C" w:rsidR="00991196" w:rsidRPr="00A55F64" w:rsidRDefault="306C8419">
      <w:pPr>
        <w:numPr>
          <w:ilvl w:val="0"/>
          <w:numId w:val="15"/>
        </w:numPr>
        <w:ind w:right="6" w:hanging="358"/>
        <w:rPr>
          <w:rFonts w:ascii="Arial" w:hAnsi="Arial" w:cs="Arial"/>
        </w:rPr>
      </w:pPr>
      <w:r w:rsidRPr="00A55F64">
        <w:rPr>
          <w:rFonts w:ascii="Arial" w:hAnsi="Arial" w:cs="Arial"/>
        </w:rPr>
        <w:t>An individualized</w:t>
      </w:r>
      <w:r w:rsidR="00B26117" w:rsidRPr="00A55F64">
        <w:rPr>
          <w:rFonts w:ascii="Arial" w:hAnsi="Arial" w:cs="Arial"/>
        </w:rPr>
        <w:t xml:space="preserve"> accommodation plan is provided in writing to any employee with a disability. </w:t>
      </w:r>
    </w:p>
    <w:p w14:paraId="3405F623" w14:textId="359FA67E" w:rsidR="00991196" w:rsidRPr="00A55F64" w:rsidRDefault="00F77419">
      <w:pPr>
        <w:numPr>
          <w:ilvl w:val="0"/>
          <w:numId w:val="15"/>
        </w:numPr>
        <w:ind w:right="6" w:hanging="358"/>
        <w:rPr>
          <w:rFonts w:ascii="Arial" w:hAnsi="Arial" w:cs="Arial"/>
        </w:rPr>
      </w:pPr>
      <w:r w:rsidRPr="00A55F64">
        <w:rPr>
          <w:rFonts w:ascii="Arial" w:hAnsi="Arial" w:cs="Arial"/>
        </w:rPr>
        <w:t xml:space="preserve">VMSA can request an evaluation by an outside medical or other expert, at the </w:t>
      </w:r>
    </w:p>
    <w:p w14:paraId="63C06C83" w14:textId="51C96E76" w:rsidR="00991196" w:rsidRPr="00A55F64" w:rsidRDefault="31424095">
      <w:pPr>
        <w:spacing w:after="54"/>
        <w:ind w:left="368" w:right="6"/>
        <w:rPr>
          <w:rFonts w:ascii="Arial" w:hAnsi="Arial" w:cs="Arial"/>
        </w:rPr>
      </w:pPr>
      <w:r w:rsidRPr="00A55F64">
        <w:rPr>
          <w:rFonts w:ascii="Arial" w:hAnsi="Arial" w:cs="Arial"/>
        </w:rPr>
        <w:t>VMSA</w:t>
      </w:r>
      <w:r w:rsidR="00B26117" w:rsidRPr="00A55F64">
        <w:rPr>
          <w:rFonts w:ascii="Arial" w:hAnsi="Arial" w:cs="Arial"/>
        </w:rPr>
        <w:t xml:space="preserve">’s expense, to assist </w:t>
      </w:r>
      <w:r w:rsidR="00F77419" w:rsidRPr="00A55F64">
        <w:rPr>
          <w:rFonts w:ascii="Arial" w:hAnsi="Arial" w:cs="Arial"/>
        </w:rPr>
        <w:t>VMSA</w:t>
      </w:r>
      <w:r w:rsidR="00B26117" w:rsidRPr="00A55F64">
        <w:rPr>
          <w:rFonts w:ascii="Arial" w:hAnsi="Arial" w:cs="Arial"/>
        </w:rPr>
        <w:t xml:space="preserve"> in determining if and how accommodation can be achieved. </w:t>
      </w:r>
    </w:p>
    <w:p w14:paraId="680FC896" w14:textId="6DCFD219" w:rsidR="00991196" w:rsidRPr="00A55F64" w:rsidRDefault="2535CAAD">
      <w:pPr>
        <w:numPr>
          <w:ilvl w:val="0"/>
          <w:numId w:val="15"/>
        </w:numPr>
        <w:spacing w:after="53"/>
        <w:ind w:right="6" w:hanging="358"/>
        <w:rPr>
          <w:rFonts w:ascii="Arial" w:hAnsi="Arial" w:cs="Arial"/>
        </w:rPr>
      </w:pPr>
      <w:r w:rsidRPr="00A55F64">
        <w:rPr>
          <w:rFonts w:ascii="Arial" w:hAnsi="Arial" w:cs="Arial"/>
        </w:rPr>
        <w:t>Provide an individualized return-to-work plan in writing for any employee absent from work due to a disability and needs disability-related accommodations to return to work.</w:t>
      </w:r>
      <w:r w:rsidR="00B26117" w:rsidRPr="00A55F64">
        <w:rPr>
          <w:rFonts w:ascii="Arial" w:hAnsi="Arial" w:cs="Arial"/>
          <w:b/>
          <w:bCs/>
        </w:rPr>
        <w:t xml:space="preserve"> </w:t>
      </w:r>
    </w:p>
    <w:p w14:paraId="408F0B04" w14:textId="2384C5B4" w:rsidR="00991196" w:rsidRPr="00A55F64" w:rsidRDefault="00B26117">
      <w:pPr>
        <w:numPr>
          <w:ilvl w:val="0"/>
          <w:numId w:val="15"/>
        </w:numPr>
        <w:spacing w:after="52" w:line="259" w:lineRule="auto"/>
        <w:ind w:right="6" w:hanging="358"/>
        <w:rPr>
          <w:rFonts w:ascii="Arial" w:hAnsi="Arial" w:cs="Arial"/>
        </w:rPr>
      </w:pPr>
      <w:r w:rsidRPr="00A55F64">
        <w:rPr>
          <w:rFonts w:ascii="Arial" w:hAnsi="Arial" w:cs="Arial"/>
        </w:rPr>
        <w:t xml:space="preserve">Steps are taken to protect </w:t>
      </w:r>
      <w:r w:rsidR="43D6FCBA" w:rsidRPr="00A55F64">
        <w:rPr>
          <w:rFonts w:ascii="Arial" w:hAnsi="Arial" w:cs="Arial"/>
        </w:rPr>
        <w:t>the</w:t>
      </w:r>
      <w:r w:rsidRPr="00A55F64">
        <w:rPr>
          <w:rFonts w:ascii="Arial" w:hAnsi="Arial" w:cs="Arial"/>
        </w:rPr>
        <w:t xml:space="preserve"> employee’s personal information. </w:t>
      </w:r>
    </w:p>
    <w:p w14:paraId="4AA68134" w14:textId="441822E6" w:rsidR="00991196" w:rsidRPr="00A55F64" w:rsidRDefault="00B26117">
      <w:pPr>
        <w:numPr>
          <w:ilvl w:val="0"/>
          <w:numId w:val="15"/>
        </w:numPr>
        <w:spacing w:after="53"/>
        <w:ind w:right="6" w:hanging="358"/>
        <w:rPr>
          <w:rFonts w:ascii="Arial" w:hAnsi="Arial" w:cs="Arial"/>
        </w:rPr>
      </w:pPr>
      <w:r w:rsidRPr="00A55F64">
        <w:rPr>
          <w:rFonts w:ascii="Arial" w:hAnsi="Arial" w:cs="Arial"/>
        </w:rPr>
        <w:t xml:space="preserve">Outline the frequency in which individual accommodation plans will be reviewed and updated and the </w:t>
      </w:r>
      <w:r w:rsidR="76E86FE2" w:rsidRPr="00A55F64">
        <w:rPr>
          <w:rFonts w:ascii="Arial" w:hAnsi="Arial" w:cs="Arial"/>
        </w:rPr>
        <w:t>way</w:t>
      </w:r>
      <w:r w:rsidRPr="00A55F64">
        <w:rPr>
          <w:rFonts w:ascii="Arial" w:hAnsi="Arial" w:cs="Arial"/>
        </w:rPr>
        <w:t xml:space="preserve"> it will be done. </w:t>
      </w:r>
    </w:p>
    <w:p w14:paraId="70B77F2E" w14:textId="77777777" w:rsidR="00991196" w:rsidRPr="00A55F64" w:rsidRDefault="00B26117">
      <w:pPr>
        <w:numPr>
          <w:ilvl w:val="0"/>
          <w:numId w:val="15"/>
        </w:numPr>
        <w:spacing w:after="54"/>
        <w:ind w:right="6" w:hanging="358"/>
        <w:rPr>
          <w:rFonts w:ascii="Arial" w:hAnsi="Arial" w:cs="Arial"/>
        </w:rPr>
      </w:pPr>
      <w:r w:rsidRPr="00A55F64">
        <w:rPr>
          <w:rFonts w:ascii="Arial" w:hAnsi="Arial" w:cs="Arial"/>
        </w:rPr>
        <w:t xml:space="preserve">Provide the employee with the reasons for the denial if the individual accommodation plan is denied. </w:t>
      </w:r>
    </w:p>
    <w:p w14:paraId="4A96F901" w14:textId="45C74A80" w:rsidR="00991196" w:rsidRPr="00A55F64" w:rsidRDefault="00B26117">
      <w:pPr>
        <w:numPr>
          <w:ilvl w:val="0"/>
          <w:numId w:val="15"/>
        </w:numPr>
        <w:spacing w:after="87" w:line="259" w:lineRule="auto"/>
        <w:ind w:right="6" w:hanging="358"/>
        <w:rPr>
          <w:rFonts w:ascii="Arial" w:hAnsi="Arial" w:cs="Arial"/>
        </w:rPr>
      </w:pPr>
      <w:r w:rsidRPr="00A55F64">
        <w:rPr>
          <w:rFonts w:ascii="Arial" w:hAnsi="Arial" w:cs="Arial"/>
        </w:rPr>
        <w:t xml:space="preserve">Provide the individual accommodation plan in a format that </w:t>
      </w:r>
      <w:r w:rsidR="313425A7" w:rsidRPr="00A55F64">
        <w:rPr>
          <w:rFonts w:ascii="Arial" w:hAnsi="Arial" w:cs="Arial"/>
        </w:rPr>
        <w:t>considers</w:t>
      </w:r>
      <w:r w:rsidRPr="00A55F64">
        <w:rPr>
          <w:rFonts w:ascii="Arial" w:hAnsi="Arial" w:cs="Arial"/>
        </w:rPr>
        <w:t xml:space="preserve"> the employee’s accessibility needs. </w:t>
      </w:r>
    </w:p>
    <w:p w14:paraId="1CDB676B" w14:textId="77777777" w:rsidR="00991196" w:rsidRPr="00A55F64" w:rsidRDefault="00B26117">
      <w:pPr>
        <w:numPr>
          <w:ilvl w:val="0"/>
          <w:numId w:val="15"/>
        </w:numPr>
        <w:ind w:right="6" w:hanging="358"/>
        <w:rPr>
          <w:rFonts w:ascii="Arial" w:hAnsi="Arial" w:cs="Arial"/>
        </w:rPr>
      </w:pPr>
      <w:r w:rsidRPr="00A55F64">
        <w:rPr>
          <w:rFonts w:ascii="Arial" w:hAnsi="Arial" w:cs="Arial"/>
        </w:rPr>
        <w:t xml:space="preserve">Any individualized workplace emergency response information is included in the plan. </w:t>
      </w:r>
    </w:p>
    <w:p w14:paraId="36DADAD2" w14:textId="62C4694D" w:rsidR="00991196" w:rsidRPr="00A55F64" w:rsidRDefault="00B26117" w:rsidP="0DE48A20">
      <w:pPr>
        <w:numPr>
          <w:ilvl w:val="0"/>
          <w:numId w:val="15"/>
        </w:numPr>
        <w:spacing w:after="42" w:line="259" w:lineRule="auto"/>
        <w:ind w:right="6" w:hanging="358"/>
        <w:rPr>
          <w:rFonts w:ascii="Arial" w:hAnsi="Arial" w:cs="Arial"/>
        </w:rPr>
      </w:pPr>
      <w:r w:rsidRPr="00A55F64">
        <w:rPr>
          <w:rFonts w:ascii="Arial" w:hAnsi="Arial" w:cs="Arial"/>
        </w:rPr>
        <w:t>Identify any other accommodation that is to be provided to the employee, including ergonomic assessments and assistive devices, as required</w:t>
      </w:r>
      <w:r w:rsidR="7B4A2286" w:rsidRPr="00A55F64">
        <w:rPr>
          <w:rFonts w:ascii="Arial" w:hAnsi="Arial" w:cs="Arial"/>
        </w:rPr>
        <w:t xml:space="preserve">. </w:t>
      </w:r>
    </w:p>
    <w:p w14:paraId="05098050" w14:textId="77777777" w:rsidR="00991196" w:rsidRPr="00A55F64" w:rsidRDefault="00B26117">
      <w:pPr>
        <w:spacing w:after="39" w:line="259" w:lineRule="auto"/>
        <w:ind w:left="0" w:firstLine="0"/>
        <w:rPr>
          <w:rFonts w:ascii="Arial" w:hAnsi="Arial" w:cs="Arial"/>
        </w:rPr>
      </w:pPr>
      <w:r w:rsidRPr="00A55F64">
        <w:rPr>
          <w:rFonts w:ascii="Arial" w:hAnsi="Arial" w:cs="Arial"/>
          <w:b/>
          <w:bCs/>
        </w:rPr>
        <w:t xml:space="preserve"> </w:t>
      </w:r>
    </w:p>
    <w:p w14:paraId="4C7C47CB" w14:textId="1D64A841" w:rsidR="00991196" w:rsidRPr="00A55F64" w:rsidRDefault="00B26117">
      <w:pPr>
        <w:spacing w:after="0" w:line="259" w:lineRule="auto"/>
        <w:ind w:left="0" w:firstLine="0"/>
        <w:rPr>
          <w:rFonts w:ascii="Arial" w:hAnsi="Arial" w:cs="Arial"/>
        </w:rPr>
      </w:pPr>
      <w:r w:rsidRPr="00A55F64">
        <w:rPr>
          <w:rFonts w:ascii="Arial" w:eastAsia="Calibri" w:hAnsi="Arial" w:cs="Arial"/>
          <w:b/>
          <w:bCs/>
        </w:rPr>
        <w:t xml:space="preserve"> </w:t>
      </w:r>
      <w:r w:rsidRPr="00A55F64">
        <w:rPr>
          <w:rFonts w:ascii="Arial" w:eastAsia="Calibri" w:hAnsi="Arial" w:cs="Arial"/>
          <w:sz w:val="21"/>
          <w:szCs w:val="21"/>
        </w:rPr>
        <w:t xml:space="preserve"> </w:t>
      </w:r>
      <w:r w:rsidRPr="00A55F64">
        <w:rPr>
          <w:rFonts w:ascii="Arial" w:hAnsi="Arial" w:cs="Arial"/>
        </w:rPr>
        <w:tab/>
      </w:r>
      <w:r w:rsidRPr="00A55F64">
        <w:rPr>
          <w:rFonts w:ascii="Arial" w:hAnsi="Arial" w:cs="Arial"/>
          <w:b/>
          <w:bCs/>
          <w:sz w:val="32"/>
          <w:szCs w:val="32"/>
        </w:rPr>
        <w:t xml:space="preserve"> </w:t>
      </w:r>
    </w:p>
    <w:p w14:paraId="56DB124F" w14:textId="77777777" w:rsidR="00991196" w:rsidRPr="00A55F64" w:rsidRDefault="00B26117">
      <w:pPr>
        <w:pStyle w:val="Heading1"/>
        <w:ind w:right="30"/>
        <w:rPr>
          <w:rFonts w:ascii="Arial" w:hAnsi="Arial" w:cs="Arial"/>
        </w:rPr>
      </w:pPr>
      <w:bookmarkStart w:id="15" w:name="_Toc220506724"/>
      <w:r w:rsidRPr="00A55F64">
        <w:rPr>
          <w:rFonts w:ascii="Arial" w:hAnsi="Arial" w:cs="Arial"/>
        </w:rPr>
        <w:t>Design of Public Spaces Standard</w:t>
      </w:r>
      <w:bookmarkEnd w:id="15"/>
      <w:r w:rsidRPr="00A55F64">
        <w:rPr>
          <w:rFonts w:ascii="Arial" w:hAnsi="Arial" w:cs="Arial"/>
        </w:rPr>
        <w:t xml:space="preserve"> </w:t>
      </w:r>
    </w:p>
    <w:p w14:paraId="2D5A3931" w14:textId="6A5B925C" w:rsidR="00991196" w:rsidRPr="00A55F64" w:rsidRDefault="00F77419">
      <w:pPr>
        <w:ind w:left="-3" w:right="6"/>
        <w:rPr>
          <w:rFonts w:ascii="Arial" w:hAnsi="Arial" w:cs="Arial"/>
        </w:rPr>
      </w:pPr>
      <w:r w:rsidRPr="00A55F64">
        <w:rPr>
          <w:rFonts w:ascii="Arial" w:hAnsi="Arial" w:cs="Arial"/>
        </w:rPr>
        <w:t>VMSA is committed to greater accessibility in, out of, and around the buildings we use.</w:t>
      </w:r>
      <w:r w:rsidR="0011096B" w:rsidRPr="00A55F64">
        <w:rPr>
          <w:rFonts w:ascii="Arial" w:hAnsi="Arial" w:cs="Arial"/>
        </w:rPr>
        <w:t xml:space="preserve"> </w:t>
      </w:r>
      <w:r w:rsidRPr="00A55F64">
        <w:rPr>
          <w:rFonts w:ascii="Arial" w:hAnsi="Arial" w:cs="Arial"/>
        </w:rPr>
        <w:t>VMSA</w:t>
      </w:r>
      <w:r w:rsidR="0011096B" w:rsidRPr="00A55F64">
        <w:rPr>
          <w:rFonts w:ascii="Arial" w:hAnsi="Arial" w:cs="Arial"/>
        </w:rPr>
        <w:t xml:space="preserve"> </w:t>
      </w:r>
      <w:r w:rsidRPr="00A55F64">
        <w:rPr>
          <w:rFonts w:ascii="Arial" w:hAnsi="Arial" w:cs="Arial"/>
        </w:rPr>
        <w:t xml:space="preserve">will ensure that facilities incorporate the standards for barrier-free design as existing spaces are </w:t>
      </w:r>
      <w:r w:rsidR="67478837" w:rsidRPr="00A55F64">
        <w:rPr>
          <w:rFonts w:ascii="Arial" w:hAnsi="Arial" w:cs="Arial"/>
        </w:rPr>
        <w:t>renovated,</w:t>
      </w:r>
      <w:r w:rsidRPr="00A55F64">
        <w:rPr>
          <w:rFonts w:ascii="Arial" w:hAnsi="Arial" w:cs="Arial"/>
        </w:rPr>
        <w:t xml:space="preserve"> and/or new spaces are obtained. </w:t>
      </w:r>
    </w:p>
    <w:p w14:paraId="7950D421" w14:textId="77777777" w:rsidR="00991196" w:rsidRPr="00A55F64" w:rsidRDefault="00B26117">
      <w:pPr>
        <w:spacing w:after="39" w:line="259" w:lineRule="auto"/>
        <w:ind w:left="0" w:firstLine="0"/>
        <w:rPr>
          <w:rFonts w:ascii="Arial" w:hAnsi="Arial" w:cs="Arial"/>
        </w:rPr>
      </w:pPr>
      <w:r w:rsidRPr="00A55F64">
        <w:rPr>
          <w:rFonts w:ascii="Arial" w:hAnsi="Arial" w:cs="Arial"/>
        </w:rPr>
        <w:t xml:space="preserve"> </w:t>
      </w:r>
    </w:p>
    <w:p w14:paraId="154858E1" w14:textId="77777777" w:rsidR="00E563D8" w:rsidRPr="00A55F64" w:rsidRDefault="00E563D8" w:rsidP="00E563D8">
      <w:pPr>
        <w:spacing w:after="92" w:line="259" w:lineRule="auto"/>
        <w:ind w:left="-5"/>
        <w:rPr>
          <w:rFonts w:ascii="Arial" w:eastAsia="Arial" w:hAnsi="Arial" w:cs="Arial"/>
        </w:rPr>
      </w:pPr>
      <w:r>
        <w:rPr>
          <w:rFonts w:ascii="Arial" w:eastAsia="Arial" w:hAnsi="Arial" w:cs="Arial"/>
          <w:b/>
          <w:bCs/>
        </w:rPr>
        <w:t>Review and Reinstate:</w:t>
      </w:r>
    </w:p>
    <w:p w14:paraId="330C8CB9" w14:textId="77777777" w:rsidR="00991196" w:rsidRPr="00A55F64" w:rsidRDefault="00B26117">
      <w:pPr>
        <w:numPr>
          <w:ilvl w:val="0"/>
          <w:numId w:val="17"/>
        </w:numPr>
        <w:spacing w:after="54"/>
        <w:ind w:right="6" w:hanging="360"/>
        <w:rPr>
          <w:rFonts w:ascii="Arial" w:hAnsi="Arial" w:cs="Arial"/>
        </w:rPr>
      </w:pPr>
      <w:r w:rsidRPr="00A55F64">
        <w:rPr>
          <w:rFonts w:ascii="Arial" w:hAnsi="Arial" w:cs="Arial"/>
        </w:rPr>
        <w:t xml:space="preserve">Exterior paths of travel (sidewalks or walkways) and associated elements such as ramps, stairs, and curb ramps, when renovated and/or built new comply with the set Regulations. </w:t>
      </w:r>
    </w:p>
    <w:p w14:paraId="037F5A98" w14:textId="77777777" w:rsidR="00991196" w:rsidRPr="00A55F64" w:rsidRDefault="00B26117">
      <w:pPr>
        <w:numPr>
          <w:ilvl w:val="0"/>
          <w:numId w:val="17"/>
        </w:numPr>
        <w:spacing w:after="53"/>
        <w:ind w:right="6" w:hanging="360"/>
        <w:rPr>
          <w:rFonts w:ascii="Arial" w:hAnsi="Arial" w:cs="Arial"/>
        </w:rPr>
      </w:pPr>
      <w:r w:rsidRPr="00A55F64">
        <w:rPr>
          <w:rFonts w:ascii="Arial" w:hAnsi="Arial" w:cs="Arial"/>
        </w:rPr>
        <w:lastRenderedPageBreak/>
        <w:t xml:space="preserve">Accessible off-street parking spaces when renovated and/or built new comply with the set Regulations. </w:t>
      </w:r>
    </w:p>
    <w:p w14:paraId="47C33456" w14:textId="77777777" w:rsidR="00991196" w:rsidRPr="00A55F64" w:rsidRDefault="00B26117">
      <w:pPr>
        <w:numPr>
          <w:ilvl w:val="0"/>
          <w:numId w:val="17"/>
        </w:numPr>
        <w:spacing w:after="53"/>
        <w:ind w:right="6" w:hanging="360"/>
        <w:rPr>
          <w:rFonts w:ascii="Arial" w:hAnsi="Arial" w:cs="Arial"/>
        </w:rPr>
      </w:pPr>
      <w:r w:rsidRPr="00A55F64">
        <w:rPr>
          <w:rFonts w:ascii="Arial" w:hAnsi="Arial" w:cs="Arial"/>
        </w:rPr>
        <w:t xml:space="preserve">When renovated/new spaces are being built, service counters and waiting areas/lines will comply with the set Regulations. </w:t>
      </w:r>
    </w:p>
    <w:p w14:paraId="08EE3F7C" w14:textId="39A40E3F" w:rsidR="00991196" w:rsidRPr="00A55F64" w:rsidRDefault="00F77419" w:rsidP="0DE48A20">
      <w:pPr>
        <w:numPr>
          <w:ilvl w:val="0"/>
          <w:numId w:val="17"/>
        </w:numPr>
        <w:ind w:right="6" w:hanging="360"/>
        <w:rPr>
          <w:rFonts w:ascii="Arial" w:hAnsi="Arial" w:cs="Arial"/>
        </w:rPr>
      </w:pPr>
      <w:r w:rsidRPr="00A55F64">
        <w:rPr>
          <w:rFonts w:ascii="Arial" w:hAnsi="Arial" w:cs="Arial"/>
        </w:rPr>
        <w:t xml:space="preserve">VMSA is committed to maintaining the accessible parts of our public spaces. When any renovation/new construction to an accessible area is </w:t>
      </w:r>
      <w:r w:rsidR="35F96297" w:rsidRPr="00A55F64">
        <w:rPr>
          <w:rFonts w:ascii="Arial" w:hAnsi="Arial" w:cs="Arial"/>
        </w:rPr>
        <w:t xml:space="preserve">underway, the church </w:t>
      </w:r>
      <w:r w:rsidR="00B26117" w:rsidRPr="00A55F64">
        <w:rPr>
          <w:rFonts w:ascii="Arial" w:hAnsi="Arial" w:cs="Arial"/>
        </w:rPr>
        <w:t xml:space="preserve">will post a sign to explain the disruption and set up a temporary alternative. </w:t>
      </w:r>
    </w:p>
    <w:p w14:paraId="776F70FE" w14:textId="104F2DB3" w:rsidR="00991196" w:rsidRPr="00A55F64" w:rsidRDefault="00B26117" w:rsidP="006A76BE">
      <w:pPr>
        <w:spacing w:after="39" w:line="259" w:lineRule="auto"/>
        <w:ind w:left="0" w:firstLine="0"/>
        <w:rPr>
          <w:rFonts w:ascii="Arial" w:hAnsi="Arial" w:cs="Arial"/>
        </w:rPr>
      </w:pPr>
      <w:r w:rsidRPr="00A55F64">
        <w:rPr>
          <w:rFonts w:ascii="Arial" w:hAnsi="Arial" w:cs="Arial"/>
        </w:rPr>
        <w:t xml:space="preserve">   </w:t>
      </w:r>
    </w:p>
    <w:p w14:paraId="5B85B070" w14:textId="77777777" w:rsidR="00991196" w:rsidRPr="00A55F64" w:rsidRDefault="00B26117">
      <w:pPr>
        <w:spacing w:after="0" w:line="259" w:lineRule="auto"/>
        <w:ind w:left="0" w:firstLine="0"/>
        <w:rPr>
          <w:rFonts w:ascii="Arial" w:hAnsi="Arial" w:cs="Arial"/>
        </w:rPr>
      </w:pPr>
      <w:r w:rsidRPr="00A55F64">
        <w:rPr>
          <w:rFonts w:ascii="Arial" w:eastAsia="Calibri" w:hAnsi="Arial" w:cs="Arial"/>
          <w:sz w:val="21"/>
        </w:rPr>
        <w:t xml:space="preserve"> </w:t>
      </w:r>
      <w:r w:rsidRPr="00A55F64">
        <w:rPr>
          <w:rFonts w:ascii="Arial" w:eastAsia="Calibri" w:hAnsi="Arial" w:cs="Arial"/>
          <w:sz w:val="21"/>
        </w:rPr>
        <w:tab/>
      </w:r>
      <w:r w:rsidRPr="00A55F64">
        <w:rPr>
          <w:rFonts w:ascii="Arial" w:hAnsi="Arial" w:cs="Arial"/>
          <w:b/>
          <w:sz w:val="32"/>
        </w:rPr>
        <w:t xml:space="preserve"> </w:t>
      </w:r>
    </w:p>
    <w:p w14:paraId="32CE8CD5" w14:textId="77777777" w:rsidR="00991196" w:rsidRPr="00A55F64" w:rsidRDefault="00B26117">
      <w:pPr>
        <w:pStyle w:val="Heading1"/>
        <w:ind w:right="21"/>
        <w:rPr>
          <w:rFonts w:ascii="Arial" w:hAnsi="Arial" w:cs="Arial"/>
        </w:rPr>
      </w:pPr>
      <w:bookmarkStart w:id="16" w:name="_Toc220506725"/>
      <w:r w:rsidRPr="00A55F64">
        <w:rPr>
          <w:rFonts w:ascii="Arial" w:hAnsi="Arial" w:cs="Arial"/>
        </w:rPr>
        <w:t>How to Contact Us</w:t>
      </w:r>
      <w:bookmarkEnd w:id="16"/>
      <w:r w:rsidRPr="00A55F64">
        <w:rPr>
          <w:rFonts w:ascii="Arial" w:hAnsi="Arial" w:cs="Arial"/>
        </w:rPr>
        <w:t xml:space="preserve"> </w:t>
      </w:r>
    </w:p>
    <w:p w14:paraId="38FDA08B" w14:textId="10A6E3CE" w:rsidR="00991196" w:rsidRPr="00A55F64" w:rsidRDefault="00F77419">
      <w:pPr>
        <w:ind w:left="-3" w:right="6"/>
        <w:rPr>
          <w:rFonts w:ascii="Arial" w:hAnsi="Arial" w:cs="Arial"/>
        </w:rPr>
      </w:pPr>
      <w:r w:rsidRPr="00A55F64">
        <w:rPr>
          <w:rFonts w:ascii="Arial" w:hAnsi="Arial" w:cs="Arial"/>
        </w:rPr>
        <w:t>VMSA has a process in place for receiving and responding to feedback that is accessible to persons with disabilities. For more information, questions, or concerns regarding accessibility at</w:t>
      </w:r>
      <w:r w:rsidR="0011096B" w:rsidRPr="00A55F64">
        <w:rPr>
          <w:rFonts w:ascii="Arial" w:hAnsi="Arial" w:cs="Arial"/>
        </w:rPr>
        <w:t xml:space="preserve"> </w:t>
      </w:r>
      <w:r w:rsidRPr="00A55F64">
        <w:rPr>
          <w:rFonts w:ascii="Arial" w:hAnsi="Arial" w:cs="Arial"/>
        </w:rPr>
        <w:t>VMSA</w:t>
      </w:r>
      <w:r w:rsidR="0011096B" w:rsidRPr="00A55F64">
        <w:rPr>
          <w:rFonts w:ascii="Arial" w:hAnsi="Arial" w:cs="Arial"/>
        </w:rPr>
        <w:t xml:space="preserve"> </w:t>
      </w:r>
      <w:r w:rsidRPr="00A55F64">
        <w:rPr>
          <w:rFonts w:ascii="Arial" w:hAnsi="Arial" w:cs="Arial"/>
        </w:rPr>
        <w:t xml:space="preserve">or to request communication in an accessible </w:t>
      </w:r>
      <w:r w:rsidR="34E89E69" w:rsidRPr="00A55F64">
        <w:rPr>
          <w:rFonts w:ascii="Arial" w:hAnsi="Arial" w:cs="Arial"/>
        </w:rPr>
        <w:t>format,</w:t>
      </w:r>
      <w:r w:rsidRPr="00A55F64">
        <w:rPr>
          <w:rFonts w:ascii="Arial" w:hAnsi="Arial" w:cs="Arial"/>
        </w:rPr>
        <w:t xml:space="preserve"> please contact the Human Resources department. </w:t>
      </w:r>
    </w:p>
    <w:p w14:paraId="7504D42D" w14:textId="77777777" w:rsidR="00991196" w:rsidRPr="00A55F64" w:rsidRDefault="00B26117">
      <w:pPr>
        <w:spacing w:after="41" w:line="259" w:lineRule="auto"/>
        <w:ind w:left="0" w:firstLine="0"/>
        <w:rPr>
          <w:rFonts w:ascii="Arial" w:hAnsi="Arial" w:cs="Arial"/>
        </w:rPr>
      </w:pPr>
      <w:r w:rsidRPr="00A55F64">
        <w:rPr>
          <w:rFonts w:ascii="Arial" w:hAnsi="Arial" w:cs="Arial"/>
        </w:rPr>
        <w:t xml:space="preserve"> </w:t>
      </w:r>
    </w:p>
    <w:p w14:paraId="554CC0D3" w14:textId="77777777" w:rsidR="00991196" w:rsidRPr="00A55F64" w:rsidRDefault="00B26117">
      <w:pPr>
        <w:ind w:left="-3" w:right="6"/>
        <w:rPr>
          <w:rFonts w:ascii="Arial" w:hAnsi="Arial" w:cs="Arial"/>
        </w:rPr>
      </w:pPr>
      <w:r w:rsidRPr="00A55F64">
        <w:rPr>
          <w:rFonts w:ascii="Arial" w:hAnsi="Arial" w:cs="Arial"/>
        </w:rPr>
        <w:t xml:space="preserve">In Person: </w:t>
      </w:r>
    </w:p>
    <w:p w14:paraId="7C8E4FDE" w14:textId="77777777" w:rsidR="00991196" w:rsidRPr="00A55F64" w:rsidRDefault="00B26117">
      <w:pPr>
        <w:spacing w:after="39" w:line="259" w:lineRule="auto"/>
        <w:ind w:left="0" w:firstLine="0"/>
        <w:rPr>
          <w:rFonts w:ascii="Arial" w:hAnsi="Arial" w:cs="Arial"/>
        </w:rPr>
      </w:pPr>
      <w:r w:rsidRPr="00A55F64">
        <w:rPr>
          <w:rFonts w:ascii="Arial" w:hAnsi="Arial" w:cs="Arial"/>
        </w:rPr>
        <w:t xml:space="preserve"> </w:t>
      </w:r>
    </w:p>
    <w:p w14:paraId="7A9AE318" w14:textId="2C2FD0CF" w:rsidR="00991196" w:rsidRPr="00A55F64" w:rsidRDefault="0011096B">
      <w:pPr>
        <w:ind w:left="-3" w:right="6"/>
        <w:rPr>
          <w:rFonts w:ascii="Arial" w:hAnsi="Arial" w:cs="Arial"/>
        </w:rPr>
      </w:pPr>
      <w:r w:rsidRPr="00A55F64">
        <w:rPr>
          <w:rFonts w:ascii="Arial" w:hAnsi="Arial" w:cs="Arial"/>
        </w:rPr>
        <w:t>The Church of the Virgin Mary and St. Athanasius</w:t>
      </w:r>
    </w:p>
    <w:p w14:paraId="2306FBD8" w14:textId="37026B3A" w:rsidR="00991196" w:rsidRPr="00A55F64" w:rsidRDefault="0011096B">
      <w:pPr>
        <w:ind w:left="-3" w:right="6"/>
        <w:rPr>
          <w:rFonts w:ascii="Arial" w:hAnsi="Arial" w:cs="Arial"/>
        </w:rPr>
      </w:pPr>
      <w:r w:rsidRPr="00A55F64">
        <w:rPr>
          <w:rFonts w:ascii="Arial" w:hAnsi="Arial" w:cs="Arial"/>
        </w:rPr>
        <w:t>1245 Eglinton Ave. West., Mississauga, Ontario</w:t>
      </w:r>
    </w:p>
    <w:p w14:paraId="33A75EC3" w14:textId="50C5BEF2" w:rsidR="00991196" w:rsidRPr="00A55F64" w:rsidRDefault="00A55F64">
      <w:pPr>
        <w:spacing w:after="159" w:line="259" w:lineRule="auto"/>
        <w:ind w:left="0" w:firstLine="0"/>
        <w:rPr>
          <w:rFonts w:ascii="Arial" w:hAnsi="Arial" w:cs="Arial"/>
        </w:rPr>
      </w:pPr>
      <w:r w:rsidRPr="00A55F64">
        <w:rPr>
          <w:rFonts w:ascii="Arial" w:hAnsi="Arial" w:cs="Arial"/>
        </w:rPr>
        <w:t>L5V 2M4</w:t>
      </w:r>
    </w:p>
    <w:p w14:paraId="36EB1BAF" w14:textId="7A8ED357" w:rsidR="00991196" w:rsidRPr="00A55F64" w:rsidRDefault="00B26117">
      <w:pPr>
        <w:spacing w:after="127"/>
        <w:ind w:left="-3" w:right="6"/>
        <w:rPr>
          <w:rFonts w:ascii="Arial" w:hAnsi="Arial" w:cs="Arial"/>
        </w:rPr>
      </w:pPr>
      <w:r w:rsidRPr="00A55F64">
        <w:rPr>
          <w:rFonts w:ascii="Arial" w:hAnsi="Arial" w:cs="Arial"/>
        </w:rPr>
        <w:t xml:space="preserve">Telephone:  </w:t>
      </w:r>
      <w:r w:rsidR="0011096B" w:rsidRPr="00A55F64">
        <w:rPr>
          <w:rFonts w:ascii="Arial" w:hAnsi="Arial" w:cs="Arial"/>
        </w:rPr>
        <w:t>905 567 4032</w:t>
      </w:r>
      <w:r w:rsidRPr="00A55F64">
        <w:rPr>
          <w:rFonts w:ascii="Arial" w:hAnsi="Arial" w:cs="Arial"/>
        </w:rPr>
        <w:t xml:space="preserve"> </w:t>
      </w:r>
    </w:p>
    <w:p w14:paraId="7491CEEE" w14:textId="4D72ECB6" w:rsidR="00991196" w:rsidRPr="00A55F64" w:rsidRDefault="00B26117">
      <w:pPr>
        <w:spacing w:after="127"/>
        <w:ind w:left="-3" w:right="6"/>
        <w:rPr>
          <w:rFonts w:ascii="Arial" w:hAnsi="Arial" w:cs="Arial"/>
        </w:rPr>
      </w:pPr>
      <w:r w:rsidRPr="00A55F64">
        <w:rPr>
          <w:rFonts w:ascii="Arial" w:hAnsi="Arial" w:cs="Arial"/>
        </w:rPr>
        <w:t xml:space="preserve">Fax:  </w:t>
      </w:r>
      <w:r w:rsidR="0011096B" w:rsidRPr="00A55F64">
        <w:rPr>
          <w:rFonts w:ascii="Arial" w:hAnsi="Arial" w:cs="Arial"/>
        </w:rPr>
        <w:t>905 567 3618</w:t>
      </w:r>
      <w:r w:rsidRPr="00A55F64">
        <w:rPr>
          <w:rFonts w:ascii="Arial" w:hAnsi="Arial" w:cs="Arial"/>
        </w:rPr>
        <w:t xml:space="preserve"> </w:t>
      </w:r>
    </w:p>
    <w:p w14:paraId="18BC6FCF" w14:textId="749317E3" w:rsidR="00991196" w:rsidRPr="00A55F64" w:rsidRDefault="00B26117">
      <w:pPr>
        <w:spacing w:after="0" w:line="259" w:lineRule="auto"/>
        <w:ind w:left="0" w:firstLine="0"/>
        <w:rPr>
          <w:rFonts w:ascii="Arial" w:hAnsi="Arial" w:cs="Arial"/>
        </w:rPr>
      </w:pPr>
      <w:r w:rsidRPr="00A55F64">
        <w:rPr>
          <w:rFonts w:ascii="Arial" w:hAnsi="Arial" w:cs="Arial"/>
        </w:rPr>
        <w:t xml:space="preserve">Email:  </w:t>
      </w:r>
      <w:r w:rsidR="00A55F64" w:rsidRPr="00A55F64">
        <w:rPr>
          <w:rFonts w:ascii="Arial" w:hAnsi="Arial" w:cs="Arial"/>
          <w:color w:val="0000FF"/>
          <w:u w:val="single" w:color="0000FF"/>
        </w:rPr>
        <w:t>administration@cccnet.ca</w:t>
      </w:r>
    </w:p>
    <w:sectPr w:rsidR="00991196" w:rsidRPr="00A55F64" w:rsidSect="00E31553">
      <w:headerReference w:type="even" r:id="rId22"/>
      <w:headerReference w:type="default" r:id="rId23"/>
      <w:footerReference w:type="even" r:id="rId24"/>
      <w:footerReference w:type="default" r:id="rId25"/>
      <w:footerReference w:type="first" r:id="rId26"/>
      <w:pgSz w:w="12240" w:h="15840"/>
      <w:pgMar w:top="1460" w:right="1270" w:bottom="1618" w:left="1277" w:header="720" w:footer="698"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74AB" w14:textId="77777777" w:rsidR="00AE5A00" w:rsidRDefault="00AE5A00">
      <w:pPr>
        <w:spacing w:after="0" w:line="240" w:lineRule="auto"/>
      </w:pPr>
      <w:r>
        <w:separator/>
      </w:r>
    </w:p>
  </w:endnote>
  <w:endnote w:type="continuationSeparator" w:id="0">
    <w:p w14:paraId="241D990F" w14:textId="77777777" w:rsidR="00AE5A00" w:rsidRDefault="00A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AD09" w14:textId="77777777" w:rsidR="00991196" w:rsidRDefault="00991196">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F145" w14:textId="78A92106" w:rsidR="00991196" w:rsidRDefault="0DE48A20">
    <w:pPr>
      <w:tabs>
        <w:tab w:val="right" w:pos="9693"/>
      </w:tabs>
      <w:spacing w:after="0" w:line="259" w:lineRule="auto"/>
      <w:ind w:left="0" w:firstLine="0"/>
    </w:pPr>
    <w:r w:rsidRPr="0DE48A20">
      <w:rPr>
        <w:sz w:val="18"/>
        <w:szCs w:val="18"/>
      </w:rPr>
      <w:t xml:space="preserve"> </w:t>
    </w:r>
    <w:r w:rsidRPr="0DE48A20">
      <w:rPr>
        <w:rFonts w:ascii="Calibri" w:eastAsia="Calibri" w:hAnsi="Calibri" w:cs="Calibri"/>
        <w:sz w:val="18"/>
        <w:szCs w:val="18"/>
      </w:rPr>
      <w:t xml:space="preserve"> </w:t>
    </w:r>
    <w:r w:rsidRPr="0DE48A20">
      <w:rPr>
        <w:sz w:val="18"/>
        <w:szCs w:val="18"/>
      </w:rPr>
      <w:t xml:space="preserve">AODA Multi-year Accessibility Plan – December 2023 ~ Page </w:t>
    </w:r>
    <w:r w:rsidR="00B26117" w:rsidRPr="0DE48A20">
      <w:rPr>
        <w:b/>
        <w:bCs/>
        <w:sz w:val="18"/>
        <w:szCs w:val="18"/>
      </w:rPr>
      <w:fldChar w:fldCharType="begin"/>
    </w:r>
    <w:r w:rsidR="00B26117">
      <w:instrText xml:space="preserve"> PAGE   \* MERGEFORMAT </w:instrText>
    </w:r>
    <w:r w:rsidR="00B26117" w:rsidRPr="0DE48A20">
      <w:fldChar w:fldCharType="separate"/>
    </w:r>
    <w:r w:rsidRPr="0DE48A20">
      <w:rPr>
        <w:b/>
        <w:bCs/>
        <w:sz w:val="18"/>
        <w:szCs w:val="18"/>
      </w:rPr>
      <w:t>10</w:t>
    </w:r>
    <w:r w:rsidR="00B26117" w:rsidRPr="0DE48A20">
      <w:rPr>
        <w:b/>
        <w:bCs/>
        <w:sz w:val="18"/>
        <w:szCs w:val="18"/>
      </w:rPr>
      <w:fldChar w:fldCharType="end"/>
    </w:r>
    <w:r w:rsidRPr="0DE48A20">
      <w:rPr>
        <w:sz w:val="18"/>
        <w:szCs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6346" w14:textId="77777777" w:rsidR="00991196" w:rsidRDefault="00B26117">
    <w:pPr>
      <w:tabs>
        <w:tab w:val="right" w:pos="9693"/>
      </w:tabs>
      <w:spacing w:after="0" w:line="259" w:lineRule="auto"/>
      <w:ind w:left="0" w:firstLine="0"/>
    </w:pPr>
    <w:r>
      <w:rPr>
        <w:sz w:val="18"/>
      </w:rPr>
      <w:t xml:space="preserve"> </w:t>
    </w:r>
    <w:r>
      <w:rPr>
        <w:sz w:val="18"/>
      </w:rPr>
      <w:tab/>
    </w:r>
    <w:r>
      <w:rPr>
        <w:rFonts w:ascii="Calibri" w:eastAsia="Calibri" w:hAnsi="Calibri" w:cs="Calibri"/>
        <w:sz w:val="18"/>
      </w:rPr>
      <w:t xml:space="preserve"> </w:t>
    </w:r>
    <w:r>
      <w:rPr>
        <w:sz w:val="18"/>
      </w:rPr>
      <w:t xml:space="preserve">AODA Multi-year Accessibility Plan – December 2023 ~ Page </w:t>
    </w:r>
    <w:r>
      <w:fldChar w:fldCharType="begin"/>
    </w:r>
    <w:r>
      <w:instrText xml:space="preserve"> PAGE   \* MERGEFORMAT </w:instrText>
    </w:r>
    <w:r>
      <w:fldChar w:fldCharType="separate"/>
    </w:r>
    <w:r>
      <w:rPr>
        <w:b/>
        <w:sz w:val="18"/>
      </w:rPr>
      <w:t>10</w:t>
    </w:r>
    <w:r>
      <w:rPr>
        <w:b/>
        <w:sz w:val="18"/>
      </w:rPr>
      <w:fldChar w:fldCharType="end"/>
    </w:r>
    <w:r>
      <w:rPr>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3C99" w14:textId="77777777" w:rsidR="00991196" w:rsidRDefault="00B26117">
    <w:pPr>
      <w:tabs>
        <w:tab w:val="right" w:pos="9693"/>
      </w:tabs>
      <w:spacing w:after="0" w:line="259" w:lineRule="auto"/>
      <w:ind w:left="0" w:firstLine="0"/>
    </w:pPr>
    <w:r>
      <w:rPr>
        <w:sz w:val="18"/>
      </w:rPr>
      <w:t xml:space="preserve"> </w:t>
    </w:r>
    <w:r>
      <w:rPr>
        <w:sz w:val="18"/>
      </w:rPr>
      <w:tab/>
    </w:r>
    <w:r>
      <w:rPr>
        <w:rFonts w:ascii="Calibri" w:eastAsia="Calibri" w:hAnsi="Calibri" w:cs="Calibri"/>
        <w:sz w:val="18"/>
      </w:rPr>
      <w:t xml:space="preserve"> </w:t>
    </w:r>
    <w:r>
      <w:rPr>
        <w:sz w:val="18"/>
      </w:rPr>
      <w:t xml:space="preserve">AODA Multi-year Accessibility Plan – December 2023 ~ Page </w:t>
    </w:r>
    <w:r>
      <w:fldChar w:fldCharType="begin"/>
    </w:r>
    <w:r>
      <w:instrText xml:space="preserve"> PAGE   \* MERGEFORMAT </w:instrText>
    </w:r>
    <w:r>
      <w:fldChar w:fldCharType="separate"/>
    </w:r>
    <w:r>
      <w:rPr>
        <w:b/>
        <w:sz w:val="18"/>
      </w:rPr>
      <w:t>10</w:t>
    </w:r>
    <w:r>
      <w:rPr>
        <w:b/>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6707" w14:textId="77777777" w:rsidR="00991196" w:rsidRDefault="0099119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4A95" w14:textId="77777777" w:rsidR="00991196" w:rsidRDefault="00991196">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9A38" w14:textId="08278A04" w:rsidR="00991196" w:rsidRDefault="0DE48A20">
    <w:pPr>
      <w:tabs>
        <w:tab w:val="right" w:pos="9684"/>
      </w:tabs>
      <w:spacing w:after="0" w:line="259" w:lineRule="auto"/>
      <w:ind w:left="0" w:right="-7" w:firstLine="0"/>
    </w:pPr>
    <w:r w:rsidRPr="0DE48A20">
      <w:rPr>
        <w:sz w:val="18"/>
        <w:szCs w:val="18"/>
      </w:rPr>
      <w:t xml:space="preserve"> VMSA </w:t>
    </w:r>
    <w:r w:rsidRPr="0DE48A20">
      <w:rPr>
        <w:rFonts w:ascii="Calibri" w:eastAsia="Calibri" w:hAnsi="Calibri" w:cs="Calibri"/>
        <w:sz w:val="18"/>
        <w:szCs w:val="18"/>
      </w:rPr>
      <w:t>AODA</w:t>
    </w:r>
    <w:r w:rsidRPr="0DE48A20">
      <w:rPr>
        <w:sz w:val="18"/>
        <w:szCs w:val="18"/>
      </w:rPr>
      <w:t xml:space="preserve"> Multi-year Accessibility Plan – updated January 2026 ~ Page </w:t>
    </w:r>
    <w:r w:rsidR="00B26117" w:rsidRPr="0DE48A20">
      <w:rPr>
        <w:b/>
        <w:bCs/>
        <w:sz w:val="18"/>
        <w:szCs w:val="18"/>
      </w:rPr>
      <w:fldChar w:fldCharType="begin"/>
    </w:r>
    <w:r w:rsidR="00B26117">
      <w:instrText xml:space="preserve"> PAGE   \* MERGEFORMAT </w:instrText>
    </w:r>
    <w:r w:rsidR="00B26117" w:rsidRPr="0DE48A20">
      <w:fldChar w:fldCharType="separate"/>
    </w:r>
    <w:r w:rsidRPr="0DE48A20">
      <w:rPr>
        <w:b/>
        <w:bCs/>
        <w:sz w:val="18"/>
        <w:szCs w:val="18"/>
      </w:rPr>
      <w:t>2</w:t>
    </w:r>
    <w:r w:rsidR="00B26117" w:rsidRPr="0DE48A20">
      <w:rPr>
        <w:b/>
        <w:bCs/>
        <w:sz w:val="18"/>
        <w:szCs w:val="18"/>
      </w:rPr>
      <w:fldChar w:fldCharType="end"/>
    </w:r>
    <w:r w:rsidRPr="0DE48A20">
      <w:rPr>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0750" w14:textId="010213AD" w:rsidR="00991196" w:rsidRDefault="0DE48A20">
    <w:pPr>
      <w:tabs>
        <w:tab w:val="right" w:pos="9684"/>
      </w:tabs>
      <w:spacing w:after="0" w:line="259" w:lineRule="auto"/>
      <w:ind w:left="0" w:right="-7" w:firstLine="0"/>
    </w:pPr>
    <w:r w:rsidRPr="0DE48A20">
      <w:rPr>
        <w:sz w:val="18"/>
        <w:szCs w:val="18"/>
      </w:rPr>
      <w:t xml:space="preserve"> VMSA </w:t>
    </w:r>
    <w:r w:rsidRPr="0DE48A20">
      <w:rPr>
        <w:rFonts w:ascii="Calibri" w:eastAsia="Calibri" w:hAnsi="Calibri" w:cs="Calibri"/>
        <w:sz w:val="18"/>
        <w:szCs w:val="18"/>
      </w:rPr>
      <w:t>AODA</w:t>
    </w:r>
    <w:r w:rsidRPr="0DE48A20">
      <w:rPr>
        <w:sz w:val="18"/>
        <w:szCs w:val="18"/>
      </w:rPr>
      <w:t xml:space="preserve"> Multi-year Accessibility Plan – updated January 2026~ Page </w:t>
    </w:r>
    <w:r w:rsidR="00B26117" w:rsidRPr="0DE48A20">
      <w:rPr>
        <w:b/>
        <w:bCs/>
        <w:sz w:val="18"/>
        <w:szCs w:val="18"/>
      </w:rPr>
      <w:fldChar w:fldCharType="begin"/>
    </w:r>
    <w:r w:rsidR="00B26117">
      <w:instrText xml:space="preserve"> PAGE   \* MERGEFORMAT </w:instrText>
    </w:r>
    <w:r w:rsidR="00B26117" w:rsidRPr="0DE48A20">
      <w:fldChar w:fldCharType="separate"/>
    </w:r>
    <w:r w:rsidRPr="0DE48A20">
      <w:rPr>
        <w:b/>
        <w:bCs/>
        <w:sz w:val="18"/>
        <w:szCs w:val="18"/>
      </w:rPr>
      <w:t>2</w:t>
    </w:r>
    <w:r w:rsidR="00B26117" w:rsidRPr="0DE48A20">
      <w:rPr>
        <w:b/>
        <w:bCs/>
        <w:sz w:val="18"/>
        <w:szCs w:val="18"/>
      </w:rPr>
      <w:fldChar w:fldCharType="end"/>
    </w:r>
    <w:r w:rsidRPr="0DE48A20">
      <w:rPr>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0D08" w14:textId="77777777" w:rsidR="00991196" w:rsidRDefault="00B26117">
    <w:pPr>
      <w:tabs>
        <w:tab w:val="right" w:pos="9684"/>
      </w:tabs>
      <w:spacing w:after="0" w:line="259" w:lineRule="auto"/>
      <w:ind w:left="0" w:right="-7" w:firstLine="0"/>
    </w:pPr>
    <w:r>
      <w:rPr>
        <w:sz w:val="18"/>
      </w:rPr>
      <w:t xml:space="preserve"> </w:t>
    </w:r>
    <w:r>
      <w:rPr>
        <w:sz w:val="18"/>
      </w:rPr>
      <w:tab/>
    </w:r>
    <w:r>
      <w:rPr>
        <w:rFonts w:ascii="Calibri" w:eastAsia="Calibri" w:hAnsi="Calibri" w:cs="Calibri"/>
        <w:sz w:val="18"/>
      </w:rPr>
      <w:t xml:space="preserve"> </w:t>
    </w:r>
    <w:r>
      <w:rPr>
        <w:sz w:val="18"/>
      </w:rPr>
      <w:t xml:space="preserve">AODA Multi-year Accessibility Plan – December 2023 ~ Page </w:t>
    </w:r>
    <w:r>
      <w:fldChar w:fldCharType="begin"/>
    </w:r>
    <w:r>
      <w:instrText xml:space="preserve"> PAGE   \* MERGEFORMAT </w:instrText>
    </w:r>
    <w:r>
      <w:fldChar w:fldCharType="separate"/>
    </w:r>
    <w:r>
      <w:rPr>
        <w:b/>
        <w:sz w:val="18"/>
      </w:rPr>
      <w:t>2</w:t>
    </w:r>
    <w:r>
      <w:rPr>
        <w:b/>
        <w:sz w:val="18"/>
      </w:rPr>
      <w:fldChar w:fldCharType="end"/>
    </w: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0EA9" w14:textId="77777777" w:rsidR="00991196" w:rsidRDefault="00B26117">
    <w:pPr>
      <w:tabs>
        <w:tab w:val="right" w:pos="9677"/>
      </w:tabs>
      <w:spacing w:after="0" w:line="259" w:lineRule="auto"/>
      <w:ind w:left="0" w:right="-13" w:firstLine="0"/>
    </w:pPr>
    <w:r>
      <w:rPr>
        <w:sz w:val="18"/>
      </w:rPr>
      <w:t xml:space="preserve"> </w:t>
    </w:r>
    <w:r>
      <w:rPr>
        <w:sz w:val="18"/>
      </w:rPr>
      <w:tab/>
    </w:r>
    <w:r>
      <w:rPr>
        <w:rFonts w:ascii="Calibri" w:eastAsia="Calibri" w:hAnsi="Calibri" w:cs="Calibri"/>
        <w:sz w:val="18"/>
      </w:rPr>
      <w:t xml:space="preserve"> </w:t>
    </w:r>
    <w:r>
      <w:rPr>
        <w:sz w:val="18"/>
      </w:rPr>
      <w:t xml:space="preserve">AODA Multi-year Accessibility Plan – December 2023 ~ Page </w:t>
    </w:r>
    <w:r>
      <w:fldChar w:fldCharType="begin"/>
    </w:r>
    <w:r>
      <w:instrText xml:space="preserve"> PAGE   \* MERGEFORMAT </w:instrText>
    </w:r>
    <w:r>
      <w:fldChar w:fldCharType="separate"/>
    </w:r>
    <w:r>
      <w:rPr>
        <w:b/>
        <w:sz w:val="18"/>
      </w:rPr>
      <w:t>10</w:t>
    </w:r>
    <w:r>
      <w:rPr>
        <w:b/>
        <w:sz w:val="18"/>
      </w:rPr>
      <w:fldChar w:fldCharType="end"/>
    </w: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E330" w14:textId="01969AAA" w:rsidR="00991196" w:rsidRDefault="00991196" w:rsidP="0DE48A20">
    <w:pPr>
      <w:spacing w:after="0" w:line="259" w:lineRule="auto"/>
      <w:ind w:left="0" w:right="207" w:firstLine="0"/>
      <w:jc w:val="right"/>
      <w:rPr>
        <w:sz w:val="18"/>
        <w:szCs w:val="18"/>
      </w:rPr>
    </w:pPr>
  </w:p>
  <w:p w14:paraId="106B4ACC" w14:textId="5C3CCD64" w:rsidR="00991196" w:rsidRDefault="0DE48A20" w:rsidP="0DE48A20">
    <w:pPr>
      <w:spacing w:after="0" w:line="259" w:lineRule="auto"/>
      <w:ind w:left="0" w:right="207" w:firstLine="0"/>
      <w:jc w:val="right"/>
    </w:pPr>
    <w:r w:rsidRPr="0DE48A20">
      <w:rPr>
        <w:sz w:val="18"/>
        <w:szCs w:val="18"/>
      </w:rPr>
      <w:t xml:space="preserve">AODA Multi-year Accessibility Plan – December 2023 ~ Page </w:t>
    </w:r>
    <w:r w:rsidR="00B26117">
      <w:tab/>
    </w:r>
    <w:r w:rsidR="00B26117" w:rsidRPr="0DE48A20">
      <w:rPr>
        <w:b/>
        <w:bCs/>
        <w:sz w:val="18"/>
        <w:szCs w:val="18"/>
      </w:rPr>
      <w:fldChar w:fldCharType="begin"/>
    </w:r>
    <w:r w:rsidR="00B26117">
      <w:instrText xml:space="preserve"> PAGE   \* MERGEFORMAT </w:instrText>
    </w:r>
    <w:r w:rsidR="00B26117" w:rsidRPr="0DE48A20">
      <w:fldChar w:fldCharType="separate"/>
    </w:r>
    <w:r w:rsidRPr="0DE48A20">
      <w:rPr>
        <w:b/>
        <w:bCs/>
        <w:sz w:val="18"/>
        <w:szCs w:val="18"/>
      </w:rPr>
      <w:t>11</w:t>
    </w:r>
    <w:r w:rsidR="00B26117" w:rsidRPr="0DE48A20">
      <w:rPr>
        <w:b/>
        <w:bCs/>
        <w:sz w:val="18"/>
        <w:szCs w:val="18"/>
      </w:rPr>
      <w:fldChar w:fldCharType="end"/>
    </w:r>
    <w:r w:rsidRPr="0DE48A20">
      <w:rPr>
        <w:sz w:val="18"/>
        <w:szCs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772A" w14:textId="77777777" w:rsidR="00991196" w:rsidRDefault="00B26117">
    <w:pPr>
      <w:tabs>
        <w:tab w:val="right" w:pos="9677"/>
      </w:tabs>
      <w:spacing w:after="0" w:line="259" w:lineRule="auto"/>
      <w:ind w:left="0" w:right="-13" w:firstLine="0"/>
    </w:pPr>
    <w:r>
      <w:rPr>
        <w:sz w:val="18"/>
      </w:rPr>
      <w:t xml:space="preserve"> </w:t>
    </w:r>
    <w:r>
      <w:rPr>
        <w:sz w:val="18"/>
      </w:rPr>
      <w:tab/>
    </w:r>
    <w:r>
      <w:rPr>
        <w:rFonts w:ascii="Calibri" w:eastAsia="Calibri" w:hAnsi="Calibri" w:cs="Calibri"/>
        <w:sz w:val="18"/>
      </w:rPr>
      <w:t xml:space="preserve"> </w:t>
    </w:r>
    <w:r>
      <w:rPr>
        <w:sz w:val="18"/>
      </w:rPr>
      <w:t xml:space="preserve">AODA Multi-year Accessibility Plan – December 2023 ~ Page </w:t>
    </w:r>
    <w:r>
      <w:fldChar w:fldCharType="begin"/>
    </w:r>
    <w:r>
      <w:instrText xml:space="preserve"> PAGE   \* MERGEFORMAT </w:instrText>
    </w:r>
    <w:r>
      <w:fldChar w:fldCharType="separate"/>
    </w:r>
    <w:r>
      <w:rPr>
        <w:b/>
        <w:sz w:val="18"/>
      </w:rPr>
      <w:t>10</w:t>
    </w:r>
    <w:r>
      <w:rPr>
        <w:b/>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2618" w14:textId="77777777" w:rsidR="00AE5A00" w:rsidRDefault="00AE5A00">
      <w:pPr>
        <w:spacing w:after="0" w:line="240" w:lineRule="auto"/>
      </w:pPr>
      <w:r>
        <w:separator/>
      </w:r>
    </w:p>
  </w:footnote>
  <w:footnote w:type="continuationSeparator" w:id="0">
    <w:p w14:paraId="462B7576" w14:textId="77777777" w:rsidR="00AE5A00" w:rsidRDefault="00A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FBA2" w14:textId="1EDE1D25" w:rsidR="0DE48A20" w:rsidRDefault="0DE48A20" w:rsidP="0DE48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5A3B" w14:textId="27122657" w:rsidR="0DE48A20" w:rsidRDefault="0DE48A20" w:rsidP="0DE48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226F" w14:textId="2145D755" w:rsidR="0DE48A20" w:rsidRDefault="0DE48A20" w:rsidP="0DE48A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D68A" w14:textId="78E07EC0" w:rsidR="0DE48A20" w:rsidRDefault="0DE48A20" w:rsidP="0DE48A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2786" w14:textId="31C35DB1" w:rsidR="0DE48A20" w:rsidRDefault="0DE48A20" w:rsidP="0DE48A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1D5B" w14:textId="116B3810" w:rsidR="0DE48A20" w:rsidRDefault="0DE48A20" w:rsidP="0DE48A2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8nd07hV" int2:invalidationBookmarkName="" int2:hashCode="tH82PitDDAZH8U" int2:id="ahOT9li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684"/>
    <w:multiLevelType w:val="hybridMultilevel"/>
    <w:tmpl w:val="5596D50C"/>
    <w:lvl w:ilvl="0" w:tplc="CAB281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3082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782A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D2A0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5A74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30D2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408F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C094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804D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3E27C9"/>
    <w:multiLevelType w:val="hybridMultilevel"/>
    <w:tmpl w:val="290617FE"/>
    <w:lvl w:ilvl="0" w:tplc="BF3291E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D679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24AD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9EB7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27D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62CB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A42C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50F7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70CD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D32336"/>
    <w:multiLevelType w:val="hybridMultilevel"/>
    <w:tmpl w:val="2CA2D034"/>
    <w:lvl w:ilvl="0" w:tplc="FC48EEB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0DC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06F0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2090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30BC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784A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091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273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A40E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2F6BA2"/>
    <w:multiLevelType w:val="hybridMultilevel"/>
    <w:tmpl w:val="C9EAAC4C"/>
    <w:lvl w:ilvl="0" w:tplc="50368B2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C4964">
      <w:start w:val="1"/>
      <w:numFmt w:val="lowerLetter"/>
      <w:lvlText w:val="%2)"/>
      <w:lvlJc w:val="left"/>
      <w:pPr>
        <w:ind w:left="14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E58A7D86">
      <w:start w:val="1"/>
      <w:numFmt w:val="lowerRoman"/>
      <w:lvlText w:val="%3"/>
      <w:lvlJc w:val="left"/>
      <w:pPr>
        <w:ind w:left="216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18D89B72">
      <w:start w:val="1"/>
      <w:numFmt w:val="decimal"/>
      <w:lvlText w:val="%4"/>
      <w:lvlJc w:val="left"/>
      <w:pPr>
        <w:ind w:left="288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DCB82FAC">
      <w:start w:val="1"/>
      <w:numFmt w:val="lowerLetter"/>
      <w:lvlText w:val="%5"/>
      <w:lvlJc w:val="left"/>
      <w:pPr>
        <w:ind w:left="360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DA87E4E">
      <w:start w:val="1"/>
      <w:numFmt w:val="lowerRoman"/>
      <w:lvlText w:val="%6"/>
      <w:lvlJc w:val="left"/>
      <w:pPr>
        <w:ind w:left="432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F0F22ABE">
      <w:start w:val="1"/>
      <w:numFmt w:val="decimal"/>
      <w:lvlText w:val="%7"/>
      <w:lvlJc w:val="left"/>
      <w:pPr>
        <w:ind w:left="504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018EF8DC">
      <w:start w:val="1"/>
      <w:numFmt w:val="lowerLetter"/>
      <w:lvlText w:val="%8"/>
      <w:lvlJc w:val="left"/>
      <w:pPr>
        <w:ind w:left="576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C5D29166">
      <w:start w:val="1"/>
      <w:numFmt w:val="lowerRoman"/>
      <w:lvlText w:val="%9"/>
      <w:lvlJc w:val="left"/>
      <w:pPr>
        <w:ind w:left="648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EE3369"/>
    <w:multiLevelType w:val="hybridMultilevel"/>
    <w:tmpl w:val="EEF854C8"/>
    <w:lvl w:ilvl="0" w:tplc="DCAE9E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C4EF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84CB6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A23D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C22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1A6C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58C5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B238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5C9C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1359D9"/>
    <w:multiLevelType w:val="hybridMultilevel"/>
    <w:tmpl w:val="296C7A74"/>
    <w:lvl w:ilvl="0" w:tplc="403485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4C57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A41B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B082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F00E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1AEE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0467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2EFA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6C4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C169BA"/>
    <w:multiLevelType w:val="hybridMultilevel"/>
    <w:tmpl w:val="898AF1E6"/>
    <w:lvl w:ilvl="0" w:tplc="CB7846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8EA28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F103AF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9E2790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852428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AC2F72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66A09F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FB8448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32C738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5C7A7B"/>
    <w:multiLevelType w:val="hybridMultilevel"/>
    <w:tmpl w:val="05CA5138"/>
    <w:lvl w:ilvl="0" w:tplc="5660F470">
      <w:start w:val="1"/>
      <w:numFmt w:val="lowerLetter"/>
      <w:lvlText w:val="%1)"/>
      <w:lvlJc w:val="left"/>
      <w:pPr>
        <w:ind w:left="7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10D29432">
      <w:start w:val="1"/>
      <w:numFmt w:val="lowerLetter"/>
      <w:lvlText w:val="%2"/>
      <w:lvlJc w:val="left"/>
      <w:pPr>
        <w:ind w:left="14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D4AA3C84">
      <w:start w:val="1"/>
      <w:numFmt w:val="lowerRoman"/>
      <w:lvlText w:val="%3"/>
      <w:lvlJc w:val="left"/>
      <w:pPr>
        <w:ind w:left="21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E2600F78">
      <w:start w:val="1"/>
      <w:numFmt w:val="decimal"/>
      <w:lvlText w:val="%4"/>
      <w:lvlJc w:val="left"/>
      <w:pPr>
        <w:ind w:left="28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C2220CE8">
      <w:start w:val="1"/>
      <w:numFmt w:val="lowerLetter"/>
      <w:lvlText w:val="%5"/>
      <w:lvlJc w:val="left"/>
      <w:pPr>
        <w:ind w:left="36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A4D4CCA6">
      <w:start w:val="1"/>
      <w:numFmt w:val="lowerRoman"/>
      <w:lvlText w:val="%6"/>
      <w:lvlJc w:val="left"/>
      <w:pPr>
        <w:ind w:left="43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B964DB6E">
      <w:start w:val="1"/>
      <w:numFmt w:val="decimal"/>
      <w:lvlText w:val="%7"/>
      <w:lvlJc w:val="left"/>
      <w:pPr>
        <w:ind w:left="50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A16EA17C">
      <w:start w:val="1"/>
      <w:numFmt w:val="lowerLetter"/>
      <w:lvlText w:val="%8"/>
      <w:lvlJc w:val="left"/>
      <w:pPr>
        <w:ind w:left="5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7902B7FA">
      <w:start w:val="1"/>
      <w:numFmt w:val="lowerRoman"/>
      <w:lvlText w:val="%9"/>
      <w:lvlJc w:val="left"/>
      <w:pPr>
        <w:ind w:left="6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AD179F"/>
    <w:multiLevelType w:val="hybridMultilevel"/>
    <w:tmpl w:val="7EBA3880"/>
    <w:lvl w:ilvl="0" w:tplc="12C68A90">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6239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0E065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FE7D4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30EE0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E0ECB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FAC13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3AA87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84B0A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3E265E9"/>
    <w:multiLevelType w:val="hybridMultilevel"/>
    <w:tmpl w:val="D068DF8E"/>
    <w:lvl w:ilvl="0" w:tplc="FE327F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6A8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32B0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14A8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D498E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42DD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963A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6683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4C6D2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DC3B88"/>
    <w:multiLevelType w:val="hybridMultilevel"/>
    <w:tmpl w:val="202A3042"/>
    <w:lvl w:ilvl="0" w:tplc="DE1ED7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BE41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248D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1ED1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02EA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1813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DE5A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4E3E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0679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1A09FA"/>
    <w:multiLevelType w:val="hybridMultilevel"/>
    <w:tmpl w:val="F8207D3E"/>
    <w:lvl w:ilvl="0" w:tplc="3A009A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FA9A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4865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2E7C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7CE7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A043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C8B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B85A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FCB8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82DBE"/>
    <w:multiLevelType w:val="hybridMultilevel"/>
    <w:tmpl w:val="F60A9B10"/>
    <w:lvl w:ilvl="0" w:tplc="2F369180">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BCE0B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B801B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4CF32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AEA12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0A301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E0AB5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8E19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D04E6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FB558D"/>
    <w:multiLevelType w:val="hybridMultilevel"/>
    <w:tmpl w:val="7E74A68E"/>
    <w:lvl w:ilvl="0" w:tplc="22BE534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9479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0AC0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9811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422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9EF3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A65F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429C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ECEE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30D178E"/>
    <w:multiLevelType w:val="hybridMultilevel"/>
    <w:tmpl w:val="C600A5D0"/>
    <w:lvl w:ilvl="0" w:tplc="A330FC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1842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FC25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3A15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6DF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4A1B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5638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2222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C67C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A643122"/>
    <w:multiLevelType w:val="hybridMultilevel"/>
    <w:tmpl w:val="37E82A62"/>
    <w:lvl w:ilvl="0" w:tplc="728AB9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DA58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4ABD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1A9D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E639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1C71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0473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4A2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0896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DB3062F"/>
    <w:multiLevelType w:val="hybridMultilevel"/>
    <w:tmpl w:val="B764FE90"/>
    <w:lvl w:ilvl="0" w:tplc="61A215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8E73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C4CC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9807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801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0E4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F4E2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84D4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46C4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13917689">
    <w:abstractNumId w:val="8"/>
  </w:num>
  <w:num w:numId="2" w16cid:durableId="1901868321">
    <w:abstractNumId w:val="7"/>
  </w:num>
  <w:num w:numId="3" w16cid:durableId="141777069">
    <w:abstractNumId w:val="12"/>
  </w:num>
  <w:num w:numId="4" w16cid:durableId="2055813754">
    <w:abstractNumId w:val="11"/>
  </w:num>
  <w:num w:numId="5" w16cid:durableId="1361466985">
    <w:abstractNumId w:val="3"/>
  </w:num>
  <w:num w:numId="6" w16cid:durableId="487946108">
    <w:abstractNumId w:val="0"/>
  </w:num>
  <w:num w:numId="7" w16cid:durableId="1422947933">
    <w:abstractNumId w:val="1"/>
  </w:num>
  <w:num w:numId="8" w16cid:durableId="2058386227">
    <w:abstractNumId w:val="2"/>
  </w:num>
  <w:num w:numId="9" w16cid:durableId="1397633408">
    <w:abstractNumId w:val="9"/>
  </w:num>
  <w:num w:numId="10" w16cid:durableId="778526059">
    <w:abstractNumId w:val="4"/>
  </w:num>
  <w:num w:numId="11" w16cid:durableId="765342912">
    <w:abstractNumId w:val="10"/>
  </w:num>
  <w:num w:numId="12" w16cid:durableId="57560389">
    <w:abstractNumId w:val="16"/>
  </w:num>
  <w:num w:numId="13" w16cid:durableId="1721828798">
    <w:abstractNumId w:val="14"/>
  </w:num>
  <w:num w:numId="14" w16cid:durableId="795413838">
    <w:abstractNumId w:val="5"/>
  </w:num>
  <w:num w:numId="15" w16cid:durableId="715856967">
    <w:abstractNumId w:val="13"/>
  </w:num>
  <w:num w:numId="16" w16cid:durableId="665937974">
    <w:abstractNumId w:val="6"/>
  </w:num>
  <w:num w:numId="17" w16cid:durableId="118380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196"/>
    <w:rsid w:val="000C633B"/>
    <w:rsid w:val="0011096B"/>
    <w:rsid w:val="00174D4C"/>
    <w:rsid w:val="00175C23"/>
    <w:rsid w:val="001766A8"/>
    <w:rsid w:val="00213504"/>
    <w:rsid w:val="002C32A8"/>
    <w:rsid w:val="002F0A86"/>
    <w:rsid w:val="004F4261"/>
    <w:rsid w:val="005343AA"/>
    <w:rsid w:val="00596240"/>
    <w:rsid w:val="00654B0E"/>
    <w:rsid w:val="006A76BE"/>
    <w:rsid w:val="00925519"/>
    <w:rsid w:val="00991196"/>
    <w:rsid w:val="00A55F64"/>
    <w:rsid w:val="00A60D03"/>
    <w:rsid w:val="00A71089"/>
    <w:rsid w:val="00A94919"/>
    <w:rsid w:val="00AE5A00"/>
    <w:rsid w:val="00B26117"/>
    <w:rsid w:val="00B51E05"/>
    <w:rsid w:val="00B92F11"/>
    <w:rsid w:val="00C10091"/>
    <w:rsid w:val="00C17DDB"/>
    <w:rsid w:val="00C82A36"/>
    <w:rsid w:val="00DB78C7"/>
    <w:rsid w:val="00DF1019"/>
    <w:rsid w:val="00E31553"/>
    <w:rsid w:val="00E563D8"/>
    <w:rsid w:val="00E71790"/>
    <w:rsid w:val="00EF2CDA"/>
    <w:rsid w:val="00F250EE"/>
    <w:rsid w:val="00F4389C"/>
    <w:rsid w:val="00F65BF3"/>
    <w:rsid w:val="00F77419"/>
    <w:rsid w:val="00FC31BF"/>
    <w:rsid w:val="00FD1904"/>
    <w:rsid w:val="00FE5EE4"/>
    <w:rsid w:val="0233CCD9"/>
    <w:rsid w:val="0234FFE6"/>
    <w:rsid w:val="05315A28"/>
    <w:rsid w:val="05F69AD9"/>
    <w:rsid w:val="06B9C46A"/>
    <w:rsid w:val="070BFEBB"/>
    <w:rsid w:val="079A1790"/>
    <w:rsid w:val="08C07D05"/>
    <w:rsid w:val="095CDC33"/>
    <w:rsid w:val="0B7E8444"/>
    <w:rsid w:val="0BAD72CB"/>
    <w:rsid w:val="0D543F4C"/>
    <w:rsid w:val="0DE48A20"/>
    <w:rsid w:val="0E4B8560"/>
    <w:rsid w:val="0EDA6CF6"/>
    <w:rsid w:val="1072331E"/>
    <w:rsid w:val="1203BF33"/>
    <w:rsid w:val="12E69175"/>
    <w:rsid w:val="147E30BE"/>
    <w:rsid w:val="14B5780F"/>
    <w:rsid w:val="1553034F"/>
    <w:rsid w:val="18A3CFAF"/>
    <w:rsid w:val="1E23FEBC"/>
    <w:rsid w:val="1FE6FC3E"/>
    <w:rsid w:val="238394D5"/>
    <w:rsid w:val="2535CAAD"/>
    <w:rsid w:val="27FA5650"/>
    <w:rsid w:val="28AC7934"/>
    <w:rsid w:val="28C3D156"/>
    <w:rsid w:val="2AE03D77"/>
    <w:rsid w:val="2AF36777"/>
    <w:rsid w:val="2C1FDC73"/>
    <w:rsid w:val="300E5903"/>
    <w:rsid w:val="305043A0"/>
    <w:rsid w:val="306C8419"/>
    <w:rsid w:val="3096F2AC"/>
    <w:rsid w:val="313425A7"/>
    <w:rsid w:val="31424095"/>
    <w:rsid w:val="31745027"/>
    <w:rsid w:val="33D5D8C3"/>
    <w:rsid w:val="34E89E69"/>
    <w:rsid w:val="35CA8708"/>
    <w:rsid w:val="35F96297"/>
    <w:rsid w:val="374FDB94"/>
    <w:rsid w:val="3927A182"/>
    <w:rsid w:val="3A035242"/>
    <w:rsid w:val="3ABC2389"/>
    <w:rsid w:val="3AC16058"/>
    <w:rsid w:val="3E3B10D2"/>
    <w:rsid w:val="4085BAA1"/>
    <w:rsid w:val="4129B348"/>
    <w:rsid w:val="416C8AFF"/>
    <w:rsid w:val="43D6FCBA"/>
    <w:rsid w:val="449F5140"/>
    <w:rsid w:val="45D2574D"/>
    <w:rsid w:val="46349366"/>
    <w:rsid w:val="47121BA2"/>
    <w:rsid w:val="48B5908F"/>
    <w:rsid w:val="4A721ACF"/>
    <w:rsid w:val="4AD66B05"/>
    <w:rsid w:val="4B25ADA6"/>
    <w:rsid w:val="4B2E2A7E"/>
    <w:rsid w:val="4B957608"/>
    <w:rsid w:val="4D6C13FC"/>
    <w:rsid w:val="4E2E724A"/>
    <w:rsid w:val="4EBE2A08"/>
    <w:rsid w:val="4EC3A9DB"/>
    <w:rsid w:val="4F891AA2"/>
    <w:rsid w:val="50B1EC99"/>
    <w:rsid w:val="522D3016"/>
    <w:rsid w:val="54BE0297"/>
    <w:rsid w:val="560DA1C7"/>
    <w:rsid w:val="577AA77E"/>
    <w:rsid w:val="59F2994A"/>
    <w:rsid w:val="5A1A21C2"/>
    <w:rsid w:val="5E3D37AF"/>
    <w:rsid w:val="62D09A9F"/>
    <w:rsid w:val="641D9E51"/>
    <w:rsid w:val="6740DF35"/>
    <w:rsid w:val="67478837"/>
    <w:rsid w:val="67726919"/>
    <w:rsid w:val="68BEDA8F"/>
    <w:rsid w:val="69DCFDCA"/>
    <w:rsid w:val="6A9FD56F"/>
    <w:rsid w:val="6AF1103A"/>
    <w:rsid w:val="6E62E3F1"/>
    <w:rsid w:val="6F3644E8"/>
    <w:rsid w:val="7165E492"/>
    <w:rsid w:val="71D37FDE"/>
    <w:rsid w:val="72406A60"/>
    <w:rsid w:val="72996E97"/>
    <w:rsid w:val="7376897B"/>
    <w:rsid w:val="75D11F84"/>
    <w:rsid w:val="761EC007"/>
    <w:rsid w:val="76598C0F"/>
    <w:rsid w:val="76E86FE2"/>
    <w:rsid w:val="7813FF83"/>
    <w:rsid w:val="782CB4D8"/>
    <w:rsid w:val="7A8601A6"/>
    <w:rsid w:val="7B4A2286"/>
    <w:rsid w:val="7BF030D9"/>
    <w:rsid w:val="7C4B2D26"/>
    <w:rsid w:val="7D3E1D46"/>
    <w:rsid w:val="7D53367A"/>
    <w:rsid w:val="7F9A6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BE59"/>
  <w15:docId w15:val="{3170199C-32D2-4328-BC26-F98F7386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94" w:lineRule="auto"/>
      <w:ind w:left="10" w:hanging="10"/>
    </w:pPr>
    <w:rPr>
      <w:rFonts w:ascii="Georgia" w:eastAsia="Georgia" w:hAnsi="Georgia" w:cs="Georgia"/>
      <w:color w:val="000000"/>
      <w:sz w:val="22"/>
    </w:rPr>
  </w:style>
  <w:style w:type="paragraph" w:styleId="Heading1">
    <w:name w:val="heading 1"/>
    <w:next w:val="Normal"/>
    <w:link w:val="Heading1Char"/>
    <w:uiPriority w:val="9"/>
    <w:qFormat/>
    <w:pPr>
      <w:keepNext/>
      <w:keepLines/>
      <w:spacing w:after="354" w:line="259" w:lineRule="auto"/>
      <w:ind w:left="10" w:right="22" w:hanging="10"/>
      <w:jc w:val="center"/>
      <w:outlineLvl w:val="0"/>
    </w:pPr>
    <w:rPr>
      <w:rFonts w:ascii="Georgia" w:eastAsia="Georgia" w:hAnsi="Georgia" w:cs="Georgia"/>
      <w:b/>
      <w:color w:val="000000"/>
      <w:sz w:val="28"/>
    </w:rPr>
  </w:style>
  <w:style w:type="paragraph" w:styleId="Heading2">
    <w:name w:val="heading 2"/>
    <w:next w:val="Normal"/>
    <w:link w:val="Heading2Char"/>
    <w:uiPriority w:val="9"/>
    <w:unhideWhenUsed/>
    <w:qFormat/>
    <w:pPr>
      <w:keepNext/>
      <w:keepLines/>
      <w:spacing w:after="131" w:line="259" w:lineRule="auto"/>
      <w:ind w:left="10" w:hanging="10"/>
      <w:outlineLvl w:val="1"/>
    </w:pPr>
    <w:rPr>
      <w:rFonts w:ascii="Georgia" w:eastAsia="Georgia" w:hAnsi="Georgia" w:cs="Georgia"/>
      <w:b/>
      <w:color w:val="000000"/>
      <w:sz w:val="26"/>
    </w:rPr>
  </w:style>
  <w:style w:type="paragraph" w:styleId="Heading3">
    <w:name w:val="heading 3"/>
    <w:next w:val="Normal"/>
    <w:link w:val="Heading3Char"/>
    <w:uiPriority w:val="9"/>
    <w:unhideWhenUsed/>
    <w:qFormat/>
    <w:pPr>
      <w:keepNext/>
      <w:keepLines/>
      <w:spacing w:after="131" w:line="259" w:lineRule="auto"/>
      <w:ind w:left="10" w:hanging="10"/>
      <w:outlineLvl w:val="2"/>
    </w:pPr>
    <w:rPr>
      <w:rFonts w:ascii="Georgia" w:eastAsia="Georgia" w:hAnsi="Georgia" w:cs="Georgia"/>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Georgia" w:eastAsia="Georgia" w:hAnsi="Georgia" w:cs="Georgia"/>
      <w:b/>
      <w:color w:val="000000"/>
      <w:sz w:val="26"/>
    </w:rPr>
  </w:style>
  <w:style w:type="character" w:customStyle="1" w:styleId="Heading1Char">
    <w:name w:val="Heading 1 Char"/>
    <w:link w:val="Heading1"/>
    <w:rPr>
      <w:rFonts w:ascii="Georgia" w:eastAsia="Georgia" w:hAnsi="Georgia" w:cs="Georgia"/>
      <w:b/>
      <w:color w:val="000000"/>
      <w:sz w:val="28"/>
    </w:rPr>
  </w:style>
  <w:style w:type="character" w:customStyle="1" w:styleId="Heading2Char">
    <w:name w:val="Heading 2 Char"/>
    <w:link w:val="Heading2"/>
    <w:rPr>
      <w:rFonts w:ascii="Georgia" w:eastAsia="Georgia" w:hAnsi="Georgia" w:cs="Georgia"/>
      <w:b/>
      <w:color w:val="000000"/>
      <w:sz w:val="26"/>
    </w:rPr>
  </w:style>
  <w:style w:type="paragraph" w:styleId="TOC1">
    <w:name w:val="toc 1"/>
    <w:hidden/>
    <w:uiPriority w:val="39"/>
    <w:pPr>
      <w:spacing w:after="81" w:line="294" w:lineRule="auto"/>
      <w:ind w:left="26" w:right="25" w:hanging="10"/>
    </w:pPr>
    <w:rPr>
      <w:rFonts w:ascii="Georgia" w:eastAsia="Georgia" w:hAnsi="Georgia" w:cs="Georgia"/>
      <w:color w:val="000000"/>
      <w:sz w:val="22"/>
    </w:rPr>
  </w:style>
  <w:style w:type="paragraph" w:styleId="TOC2">
    <w:name w:val="toc 2"/>
    <w:hidden/>
    <w:uiPriority w:val="39"/>
    <w:pPr>
      <w:spacing w:after="79" w:line="294" w:lineRule="auto"/>
      <w:ind w:left="246" w:right="25" w:hanging="10"/>
    </w:pPr>
    <w:rPr>
      <w:rFonts w:ascii="Georgia" w:eastAsia="Georgia" w:hAnsi="Georgia" w:cs="Georgia"/>
      <w:color w:val="000000"/>
      <w:sz w:val="22"/>
    </w:rPr>
  </w:style>
  <w:style w:type="paragraph" w:styleId="Header">
    <w:name w:val="header"/>
    <w:basedOn w:val="Normal"/>
    <w:link w:val="HeaderChar"/>
    <w:uiPriority w:val="99"/>
    <w:unhideWhenUsed/>
    <w:rsid w:val="00F77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419"/>
    <w:rPr>
      <w:rFonts w:ascii="Georgia" w:eastAsia="Georgia" w:hAnsi="Georgia" w:cs="Georgia"/>
      <w:color w:val="000000"/>
      <w:sz w:val="22"/>
    </w:rPr>
  </w:style>
  <w:style w:type="character" w:styleId="Hyperlink">
    <w:name w:val="Hyperlink"/>
    <w:basedOn w:val="DefaultParagraphFont"/>
    <w:uiPriority w:val="99"/>
    <w:unhideWhenUsed/>
    <w:rsid w:val="0011096B"/>
    <w:rPr>
      <w:color w:val="0563C1" w:themeColor="hyperlink"/>
      <w:u w:val="single"/>
    </w:rPr>
  </w:style>
  <w:style w:type="character" w:styleId="UnresolvedMention">
    <w:name w:val="Unresolved Mention"/>
    <w:basedOn w:val="DefaultParagraphFont"/>
    <w:uiPriority w:val="99"/>
    <w:semiHidden/>
    <w:unhideWhenUsed/>
    <w:rsid w:val="0011096B"/>
    <w:rPr>
      <w:color w:val="605E5C"/>
      <w:shd w:val="clear" w:color="auto" w:fill="E1DFDD"/>
    </w:rPr>
  </w:style>
  <w:style w:type="paragraph" w:styleId="ListParagraph">
    <w:name w:val="List Paragraph"/>
    <w:basedOn w:val="Normal"/>
    <w:uiPriority w:val="34"/>
    <w:qFormat/>
    <w:rsid w:val="0DE48A2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ccnet.ca/accessibility-emergency"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2769</Words>
  <Characters>16757</Characters>
  <Application>Microsoft Office Word</Application>
  <DocSecurity>0</DocSecurity>
  <Lines>373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Shastri, Kate</dc:creator>
  <cp:keywords/>
  <cp:lastModifiedBy>Ehab Zaki</cp:lastModifiedBy>
  <cp:revision>2</cp:revision>
  <cp:lastPrinted>2026-01-28T20:33:00Z</cp:lastPrinted>
  <dcterms:created xsi:type="dcterms:W3CDTF">2026-01-29T04:08:00Z</dcterms:created>
  <dcterms:modified xsi:type="dcterms:W3CDTF">2026-01-29T04:08:00Z</dcterms:modified>
</cp:coreProperties>
</file>